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20C3F" w14:textId="77777777" w:rsidR="0098173D" w:rsidRDefault="0098173D"/>
    <w:p w14:paraId="1D1BABC6" w14:textId="77777777" w:rsidR="0078320E" w:rsidRDefault="0078320E"/>
    <w:p w14:paraId="33C1190A" w14:textId="77777777" w:rsidR="0078320E" w:rsidRDefault="0078320E"/>
    <w:p w14:paraId="68DF322A" w14:textId="77777777" w:rsidR="0078320E" w:rsidRDefault="0078320E"/>
    <w:p w14:paraId="361E3E95" w14:textId="77777777" w:rsidR="0078320E" w:rsidRDefault="0078320E"/>
    <w:p w14:paraId="4165D733" w14:textId="77777777" w:rsidR="0078320E" w:rsidRDefault="0078320E"/>
    <w:p w14:paraId="6DB7FF68" w14:textId="77777777" w:rsidR="0078320E" w:rsidRPr="0078320E" w:rsidRDefault="0078320E">
      <w:pPr>
        <w:rPr>
          <w:rFonts w:ascii="Times New Roman" w:hAnsi="Times New Roman" w:cs="Times New Roman"/>
          <w:sz w:val="24"/>
          <w:szCs w:val="24"/>
        </w:rPr>
      </w:pPr>
    </w:p>
    <w:p w14:paraId="6B7C2632" w14:textId="77777777" w:rsidR="0078320E" w:rsidRPr="0078320E" w:rsidRDefault="0078320E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5F89C958" w14:textId="7E697C20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 xml:space="preserve">PLAN RADA </w:t>
      </w:r>
    </w:p>
    <w:p w14:paraId="3A4BEFF4" w14:textId="3FCA10A3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>LOKALNE AK</w:t>
      </w:r>
      <w:r w:rsidR="00664693">
        <w:rPr>
          <w:rFonts w:ascii="Times New Roman" w:hAnsi="Times New Roman" w:cs="Times New Roman"/>
          <w:b/>
          <w:bCs/>
          <w:sz w:val="36"/>
          <w:szCs w:val="36"/>
        </w:rPr>
        <w:t>C</w:t>
      </w:r>
      <w:r w:rsidRPr="0078320E">
        <w:rPr>
          <w:rFonts w:ascii="Times New Roman" w:hAnsi="Times New Roman" w:cs="Times New Roman"/>
          <w:b/>
          <w:bCs/>
          <w:sz w:val="36"/>
          <w:szCs w:val="36"/>
        </w:rPr>
        <w:t>IJSKE GRUPE VUKA-DUNAV</w:t>
      </w:r>
    </w:p>
    <w:p w14:paraId="246952AE" w14:textId="30AEE762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>ZA 202</w:t>
      </w:r>
      <w:r w:rsidR="00C0138A">
        <w:rPr>
          <w:rFonts w:ascii="Times New Roman" w:hAnsi="Times New Roman" w:cs="Times New Roman"/>
          <w:b/>
          <w:bCs/>
          <w:sz w:val="36"/>
          <w:szCs w:val="36"/>
        </w:rPr>
        <w:t>6</w:t>
      </w:r>
      <w:r w:rsidRPr="0078320E">
        <w:rPr>
          <w:rFonts w:ascii="Times New Roman" w:hAnsi="Times New Roman" w:cs="Times New Roman"/>
          <w:b/>
          <w:bCs/>
          <w:sz w:val="36"/>
          <w:szCs w:val="36"/>
        </w:rPr>
        <w:t>. GODINU</w:t>
      </w:r>
    </w:p>
    <w:p w14:paraId="117D47B6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E7A48B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1591D6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872089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09F5E1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05C74C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688A34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2BDF5D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564C889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54611F34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8E80E4E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64F80A16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32EED970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4D0F1AD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E59E9A0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632D0B42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2901B831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79C9A130" w14:textId="3CDA2A28" w:rsidR="0078320E" w:rsidRDefault="0078320E" w:rsidP="00550961">
      <w:pPr>
        <w:tabs>
          <w:tab w:val="left" w:pos="35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8320E">
        <w:rPr>
          <w:rFonts w:ascii="Times New Roman" w:hAnsi="Times New Roman" w:cs="Times New Roman"/>
          <w:sz w:val="24"/>
          <w:szCs w:val="24"/>
        </w:rPr>
        <w:t xml:space="preserve">Antunovac, </w:t>
      </w:r>
      <w:r w:rsidR="00E83FF4">
        <w:rPr>
          <w:rFonts w:ascii="Times New Roman" w:hAnsi="Times New Roman" w:cs="Times New Roman"/>
          <w:sz w:val="24"/>
          <w:szCs w:val="24"/>
        </w:rPr>
        <w:t>prosinac</w:t>
      </w:r>
      <w:r w:rsidRPr="0078320E">
        <w:rPr>
          <w:rFonts w:ascii="Times New Roman" w:hAnsi="Times New Roman" w:cs="Times New Roman"/>
          <w:sz w:val="24"/>
          <w:szCs w:val="24"/>
        </w:rPr>
        <w:t xml:space="preserve"> 202</w:t>
      </w:r>
      <w:r w:rsidR="00C0138A">
        <w:rPr>
          <w:rFonts w:ascii="Times New Roman" w:hAnsi="Times New Roman" w:cs="Times New Roman"/>
          <w:sz w:val="24"/>
          <w:szCs w:val="24"/>
        </w:rPr>
        <w:t>5</w:t>
      </w:r>
      <w:r w:rsidRPr="0078320E">
        <w:rPr>
          <w:rFonts w:ascii="Times New Roman" w:hAnsi="Times New Roman" w:cs="Times New Roman"/>
          <w:sz w:val="24"/>
          <w:szCs w:val="24"/>
        </w:rPr>
        <w:t>. godine</w:t>
      </w:r>
    </w:p>
    <w:p w14:paraId="4D0CE468" w14:textId="77777777" w:rsidR="000B3EE8" w:rsidRPr="00381E8B" w:rsidRDefault="000B3EE8" w:rsidP="0078320E">
      <w:pPr>
        <w:tabs>
          <w:tab w:val="left" w:pos="354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D7D263A" w14:textId="5A507DB0" w:rsidR="004C3A97" w:rsidRPr="00381E8B" w:rsidRDefault="004C3A97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1E8B">
        <w:rPr>
          <w:rFonts w:ascii="Times New Roman" w:hAnsi="Times New Roman" w:cs="Times New Roman"/>
          <w:b/>
          <w:bCs/>
          <w:sz w:val="24"/>
          <w:szCs w:val="24"/>
        </w:rPr>
        <w:t>PLAN RADA ZA 202</w:t>
      </w:r>
      <w:r w:rsidR="00C5696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81E8B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743B4019" w14:textId="426E6925" w:rsidR="004C3A97" w:rsidRPr="00EB3EDE" w:rsidRDefault="004C3A97" w:rsidP="004C3A9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Plan rada LAG-a Vuka-Dunav donosi se na razdoblje od jedne godine, te ga izglasava Skupština LAG-a.</w:t>
      </w:r>
    </w:p>
    <w:p w14:paraId="2C421D20" w14:textId="2EEFE72E" w:rsidR="004C3A97" w:rsidRPr="00EB3EDE" w:rsidRDefault="004C3A97" w:rsidP="004C3A9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Plan rada za 202</w:t>
      </w:r>
      <w:r w:rsidR="00C5696B">
        <w:rPr>
          <w:rFonts w:ascii="Times New Roman" w:hAnsi="Times New Roman" w:cs="Times New Roman"/>
          <w:sz w:val="24"/>
          <w:szCs w:val="24"/>
        </w:rPr>
        <w:t>6</w:t>
      </w:r>
      <w:r w:rsidRPr="00EB3EDE">
        <w:rPr>
          <w:rFonts w:ascii="Times New Roman" w:hAnsi="Times New Roman" w:cs="Times New Roman"/>
          <w:sz w:val="24"/>
          <w:szCs w:val="24"/>
        </w:rPr>
        <w:t>. godinu glasi:</w:t>
      </w:r>
    </w:p>
    <w:p w14:paraId="60020776" w14:textId="0C9BC115" w:rsidR="002E1AD5" w:rsidRPr="00EB3EDE" w:rsidRDefault="004C3A97" w:rsidP="002E1AD5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Provedba </w:t>
      </w:r>
      <w:r w:rsidR="00353BCC">
        <w:rPr>
          <w:rFonts w:ascii="Times New Roman" w:hAnsi="Times New Roman" w:cs="Times New Roman"/>
          <w:sz w:val="24"/>
          <w:szCs w:val="24"/>
        </w:rPr>
        <w:t>INT 77.06</w:t>
      </w:r>
      <w:r w:rsidRPr="00EB3EDE">
        <w:rPr>
          <w:rFonts w:ascii="Times New Roman" w:hAnsi="Times New Roman" w:cs="Times New Roman"/>
          <w:sz w:val="24"/>
          <w:szCs w:val="24"/>
        </w:rPr>
        <w:t xml:space="preserve"> </w:t>
      </w:r>
      <w:r w:rsidR="002E1AD5" w:rsidRPr="00EB3EDE">
        <w:rPr>
          <w:rFonts w:ascii="Times New Roman" w:hAnsi="Times New Roman" w:cs="Times New Roman"/>
          <w:sz w:val="24"/>
          <w:szCs w:val="24"/>
        </w:rPr>
        <w:t>–</w:t>
      </w:r>
      <w:r w:rsidRPr="00EB3EDE">
        <w:rPr>
          <w:rFonts w:ascii="Times New Roman" w:hAnsi="Times New Roman" w:cs="Times New Roman"/>
          <w:sz w:val="24"/>
          <w:szCs w:val="24"/>
        </w:rPr>
        <w:t xml:space="preserve"> </w:t>
      </w:r>
      <w:r w:rsidR="002E1AD5" w:rsidRPr="00EB3EDE">
        <w:rPr>
          <w:rFonts w:ascii="Times New Roman" w:hAnsi="Times New Roman" w:cs="Times New Roman"/>
          <w:sz w:val="24"/>
          <w:szCs w:val="24"/>
        </w:rPr>
        <w:t>kroz provedbu projekata suradnje i posjeta lokaciji ulaganja projekata u provedbi,</w:t>
      </w:r>
    </w:p>
    <w:p w14:paraId="148402B8" w14:textId="5ABFCABA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Organizacija rada i poslovanja LAG-a,</w:t>
      </w:r>
    </w:p>
    <w:p w14:paraId="176DCAC5" w14:textId="70D2E7CF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Provedba Lokalne razvojne strategije LAG-a za 2023.</w:t>
      </w:r>
      <w:r w:rsidR="00D75C64">
        <w:rPr>
          <w:rFonts w:ascii="Times New Roman" w:hAnsi="Times New Roman" w:cs="Times New Roman"/>
          <w:sz w:val="24"/>
          <w:szCs w:val="24"/>
        </w:rPr>
        <w:t xml:space="preserve"> </w:t>
      </w:r>
      <w:r w:rsidRPr="00EB3EDE">
        <w:rPr>
          <w:rFonts w:ascii="Times New Roman" w:hAnsi="Times New Roman" w:cs="Times New Roman"/>
          <w:sz w:val="24"/>
          <w:szCs w:val="24"/>
        </w:rPr>
        <w:t>-</w:t>
      </w:r>
      <w:r w:rsidR="00D75C64">
        <w:rPr>
          <w:rFonts w:ascii="Times New Roman" w:hAnsi="Times New Roman" w:cs="Times New Roman"/>
          <w:sz w:val="24"/>
          <w:szCs w:val="24"/>
        </w:rPr>
        <w:t xml:space="preserve"> </w:t>
      </w:r>
      <w:r w:rsidRPr="00EB3EDE">
        <w:rPr>
          <w:rFonts w:ascii="Times New Roman" w:hAnsi="Times New Roman" w:cs="Times New Roman"/>
          <w:sz w:val="24"/>
          <w:szCs w:val="24"/>
        </w:rPr>
        <w:t>2027., kroz provedbu intervencije 77.06.,</w:t>
      </w:r>
    </w:p>
    <w:p w14:paraId="28F80FD0" w14:textId="5691AE2E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LAG Natječaji,</w:t>
      </w:r>
    </w:p>
    <w:p w14:paraId="0017E6B9" w14:textId="5100D483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Organizacija radionica za stanovništvo LAG područja,</w:t>
      </w:r>
    </w:p>
    <w:p w14:paraId="29427D0D" w14:textId="511EA0F9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Provedba projekta financiranih iz drugih izvora financiranja (Nacionalni i EU fondovi),</w:t>
      </w:r>
    </w:p>
    <w:p w14:paraId="1AA80392" w14:textId="17393143" w:rsidR="002E1AD5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Interna evaluacija LRS LAG-a za 202</w:t>
      </w:r>
      <w:r w:rsidR="00C5696B">
        <w:rPr>
          <w:rFonts w:ascii="Times New Roman" w:hAnsi="Times New Roman" w:cs="Times New Roman"/>
          <w:sz w:val="24"/>
          <w:szCs w:val="24"/>
        </w:rPr>
        <w:t>5</w:t>
      </w:r>
      <w:r w:rsidRPr="00EB3EDE">
        <w:rPr>
          <w:rFonts w:ascii="Times New Roman" w:hAnsi="Times New Roman" w:cs="Times New Roman"/>
          <w:sz w:val="24"/>
          <w:szCs w:val="24"/>
        </w:rPr>
        <w:t>. godinu</w:t>
      </w:r>
      <w:r w:rsidR="00D75C64">
        <w:rPr>
          <w:rFonts w:ascii="Times New Roman" w:hAnsi="Times New Roman" w:cs="Times New Roman"/>
          <w:sz w:val="24"/>
          <w:szCs w:val="24"/>
        </w:rPr>
        <w:t>,</w:t>
      </w:r>
    </w:p>
    <w:p w14:paraId="56F8C0F1" w14:textId="3D09FC0D" w:rsidR="00D75C64" w:rsidRPr="00EB3EDE" w:rsidRDefault="00D75C64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 – post evaluacija LRS i rad LAG-a za razdoblje 2014. – 2020. (2022.) (PRR).</w:t>
      </w:r>
    </w:p>
    <w:p w14:paraId="6D0E8662" w14:textId="5C75CB70" w:rsidR="002E1AD5" w:rsidRPr="00EB3EDE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Za provođenje navedenog programa zadužuje se Predsjednik i Upravni odbor LAG-a Vuka-Dunav. O provedbi Programa rada Upravni odbor je obvezan podnijeti Skupštini godišnje izvješće.</w:t>
      </w:r>
    </w:p>
    <w:p w14:paraId="6293A3F3" w14:textId="77777777" w:rsidR="002E1AD5" w:rsidRPr="00EB3EDE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1E31672" w14:textId="77777777" w:rsidR="002E1AD5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9FF5CF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3A2730F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3E2A6E0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7FD7FAF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B6372C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4581AE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0082D3E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E70D2FC" w14:textId="77777777" w:rsidR="00146248" w:rsidRDefault="00146248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B833FA4" w14:textId="77777777" w:rsidR="00146248" w:rsidRDefault="00146248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89511F9" w14:textId="77777777" w:rsidR="00146248" w:rsidRDefault="00146248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5B7EC38" w14:textId="77777777" w:rsidR="00146248" w:rsidRDefault="00146248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EFDA44A" w14:textId="77777777" w:rsidR="00146248" w:rsidRDefault="00146248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09B2292" w14:textId="77777777" w:rsidR="00146248" w:rsidRDefault="00146248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1F8E340" w14:textId="77777777" w:rsidR="00146248" w:rsidRDefault="00146248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D08E19" w14:textId="77777777" w:rsidR="00146248" w:rsidRPr="00381E8B" w:rsidRDefault="00146248" w:rsidP="002E1AD5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FDB3AA" w14:textId="633E002A" w:rsidR="002E1AD5" w:rsidRPr="00381E8B" w:rsidRDefault="002E1AD5" w:rsidP="00550961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1E8B">
        <w:rPr>
          <w:rFonts w:ascii="Times New Roman" w:hAnsi="Times New Roman" w:cs="Times New Roman"/>
          <w:b/>
          <w:bCs/>
          <w:sz w:val="24"/>
          <w:szCs w:val="24"/>
        </w:rPr>
        <w:lastRenderedPageBreak/>
        <w:t>UVOD</w:t>
      </w:r>
    </w:p>
    <w:p w14:paraId="026AB3A4" w14:textId="57C45E31" w:rsidR="002E1AD5" w:rsidRPr="00EB3EDE" w:rsidRDefault="004B10F1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1AD5" w:rsidRPr="00EB3EDE">
        <w:rPr>
          <w:rFonts w:ascii="Times New Roman" w:hAnsi="Times New Roman" w:cs="Times New Roman"/>
          <w:sz w:val="24"/>
          <w:szCs w:val="24"/>
        </w:rPr>
        <w:t>Lokalna akcijska grupa Vuka-Dunav osnovana je 24. veljače 2012. godine, te od osnivanja do današnjih dana bilježi kontinuirani rast. LAG na svom području uživa sve veće povjerenje i prepoznatljivost, na čemu ćemo nastavit raditi i u narednom periodu, te ćemo dano povjerenje uvelike nastojat opravdati svojim radom, kako bi smo u budućnosti postali značajan i nezaobilazan razvojni čimbenik na području LAG obuhvata.</w:t>
      </w:r>
    </w:p>
    <w:p w14:paraId="6FC95F7A" w14:textId="770AB562" w:rsidR="002E1AD5" w:rsidRPr="00EB3EDE" w:rsidRDefault="007A5C68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To i je ključni cilj osnivanja LAG-a Vuka-Dunav, koje se zasniva na sedam načela LEADER/CLLD programa, a to su:</w:t>
      </w:r>
    </w:p>
    <w:p w14:paraId="5AEDBAB4" w14:textId="3FE9DC99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Razvoj utemeljen na značajkama lokalnog područja</w:t>
      </w:r>
    </w:p>
    <w:p w14:paraId="6D207A0F" w14:textId="77777777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Pristup odozdo prema gore - prema stvarno iskazanim potrebama lokalnih dionika</w:t>
      </w:r>
    </w:p>
    <w:p w14:paraId="11F77628" w14:textId="77777777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Lokalna javno-privatna partnerstva - provedba putem Lokalnih akcijskih grupa (LAG)</w:t>
      </w:r>
    </w:p>
    <w:p w14:paraId="5D7C94CD" w14:textId="77777777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Inovativan pristup lokalnom razvoju</w:t>
      </w:r>
    </w:p>
    <w:p w14:paraId="0F656620" w14:textId="25F3F6F4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 xml:space="preserve">Integrirani i </w:t>
      </w:r>
      <w:r>
        <w:rPr>
          <w:rFonts w:ascii="Times New Roman" w:hAnsi="Times New Roman" w:cs="Times New Roman"/>
          <w:sz w:val="24"/>
          <w:szCs w:val="24"/>
        </w:rPr>
        <w:t>više</w:t>
      </w:r>
      <w:r w:rsidRPr="00784A8A">
        <w:rPr>
          <w:rFonts w:ascii="Times New Roman" w:hAnsi="Times New Roman" w:cs="Times New Roman"/>
          <w:sz w:val="24"/>
          <w:szCs w:val="24"/>
        </w:rPr>
        <w:t>sektorski pristup</w:t>
      </w:r>
    </w:p>
    <w:p w14:paraId="400B9172" w14:textId="77777777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Umrežavanje</w:t>
      </w:r>
    </w:p>
    <w:p w14:paraId="16D7A89E" w14:textId="77777777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Suradnja </w:t>
      </w:r>
    </w:p>
    <w:p w14:paraId="61C6D4E9" w14:textId="5761A338" w:rsidR="007A5C68" w:rsidRPr="00784A8A" w:rsidRDefault="007A5C68" w:rsidP="00784A8A">
      <w:pPr>
        <w:pStyle w:val="Odlomakpopisa"/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DF70176" w14:textId="252D7BD7" w:rsidR="007A5C68" w:rsidRDefault="00407DED" w:rsidP="007A5C68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Kako bi pridonio, osnažio i promicao ruralni razvoj na načelima održivog razvoja, a u cilju poboljšanja ruralnih i životnih uvjeta njegovih stanovnika, LAG je aplicirao novu LRS na Natječaj za mjeru 77.06, koja je odobrena od strane Ministarstva poljoprivrede, te je LAG-u Vuka-Dunav dodijeljen iznos od 1.931.382,26 EUR za Programsko razdoblje 2023.-2027. </w:t>
      </w:r>
      <w:r w:rsidR="00C63F44">
        <w:rPr>
          <w:rFonts w:ascii="Times New Roman" w:hAnsi="Times New Roman" w:cs="Times New Roman"/>
          <w:sz w:val="24"/>
          <w:szCs w:val="24"/>
        </w:rPr>
        <w:t>koje je završeno do 30. lipnja ove godine.</w:t>
      </w:r>
    </w:p>
    <w:p w14:paraId="0B01F9C7" w14:textId="3A80EE81" w:rsidR="00407DED" w:rsidRPr="00EB3EDE" w:rsidRDefault="00407DED" w:rsidP="007A5C68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Pri definiranju potreba i ciljeva, te vizije LAG-a, vođeni smo analizom stanja i razvojnih potreba na području LAG obuhvata, kako bi smo što uspješnije zadovoljili potrebe područja i plasirali sredstva na isto.</w:t>
      </w:r>
    </w:p>
    <w:p w14:paraId="6737DF58" w14:textId="77777777" w:rsidR="002E1AD5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6800E8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F3710E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DF9285D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E1B189C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44C1D9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F8AC6A5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0F422E1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1481AD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B57A06B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743483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ED1D40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BA2CAFD" w14:textId="77777777" w:rsidR="00357999" w:rsidRPr="00EB3EDE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227AB8" w14:textId="77777777" w:rsidR="00343BC2" w:rsidRDefault="00343BC2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44F079" w14:textId="75E0FEE2" w:rsidR="00407DED" w:rsidRPr="00381E8B" w:rsidRDefault="00407DED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 xml:space="preserve">PROVEDBA </w:t>
      </w:r>
      <w:r w:rsidR="00C63F44">
        <w:rPr>
          <w:rFonts w:ascii="Times New Roman" w:hAnsi="Times New Roman" w:cs="Times New Roman"/>
          <w:b/>
          <w:bCs/>
          <w:sz w:val="24"/>
          <w:szCs w:val="24"/>
        </w:rPr>
        <w:t>INT. 77.06</w:t>
      </w:r>
      <w:r w:rsidRPr="00357999">
        <w:rPr>
          <w:rFonts w:ascii="Times New Roman" w:hAnsi="Times New Roman" w:cs="Times New Roman"/>
          <w:b/>
          <w:bCs/>
          <w:sz w:val="24"/>
          <w:szCs w:val="24"/>
        </w:rPr>
        <w:t xml:space="preserve"> – KROZ PROVEDBU PROJEKATA SURADNJE I POSJETA LOKACIJI ULAGANJA PROJEKATA U PROVEDBI</w:t>
      </w:r>
    </w:p>
    <w:p w14:paraId="1992F047" w14:textId="69F8B63D" w:rsidR="00903062" w:rsidRPr="00BA7D68" w:rsidRDefault="00C63F44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03062" w:rsidRPr="00BA7D68">
        <w:rPr>
          <w:rFonts w:ascii="Times New Roman" w:hAnsi="Times New Roman" w:cs="Times New Roman"/>
          <w:sz w:val="24"/>
          <w:szCs w:val="24"/>
        </w:rPr>
        <w:t>LAG Vuka-Dunav 13. prosinca 2023. godine potpisuje Ugovor kojim je službeno odabrana za provedbu intervencije 77.06. ''LEADER/CLLD'' iz SP ZPP za razdoblje 2023.-2027. sa ukupno dodijeljenim bespovratnim sredstvima javne potpore za sufinanciranje LRS LAG-a u iznosu 1.931.382,26</w:t>
      </w:r>
      <w:r w:rsidR="00250346" w:rsidRPr="00BA7D68">
        <w:rPr>
          <w:rFonts w:ascii="Times New Roman" w:hAnsi="Times New Roman" w:cs="Times New Roman"/>
          <w:sz w:val="24"/>
          <w:szCs w:val="24"/>
        </w:rPr>
        <w:t>. Sredstva će biti teritorijalno raspoređena kroz Intervencije</w:t>
      </w:r>
      <w:r w:rsidR="00CC6BD7" w:rsidRPr="00BA7D68">
        <w:rPr>
          <w:rFonts w:ascii="Times New Roman" w:hAnsi="Times New Roman" w:cs="Times New Roman"/>
          <w:sz w:val="24"/>
          <w:szCs w:val="24"/>
        </w:rPr>
        <w:t xml:space="preserve"> namijenjene gospodarskom, javnom i civilnom sektoru, dok će dio sredstava biti utrošen na provedbu projekata suradnje kao i u prethodnom Programskom razdoblju. </w:t>
      </w:r>
    </w:p>
    <w:p w14:paraId="39332ED8" w14:textId="4CE58A65" w:rsidR="0056564E" w:rsidRDefault="00BA7D68" w:rsidP="00F06C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Novi projekti suradnje</w:t>
      </w:r>
      <w:r w:rsidR="00C63F44">
        <w:rPr>
          <w:rFonts w:ascii="Times New Roman" w:hAnsi="Times New Roman" w:cs="Times New Roman"/>
          <w:sz w:val="24"/>
          <w:szCs w:val="24"/>
        </w:rPr>
        <w:t xml:space="preserve"> koji će se</w:t>
      </w:r>
      <w:r w:rsidR="00442456">
        <w:rPr>
          <w:rFonts w:ascii="Times New Roman" w:hAnsi="Times New Roman" w:cs="Times New Roman"/>
          <w:sz w:val="24"/>
          <w:szCs w:val="24"/>
        </w:rPr>
        <w:t xml:space="preserve"> prov</w:t>
      </w:r>
      <w:r w:rsidR="00DF3768">
        <w:rPr>
          <w:rFonts w:ascii="Times New Roman" w:hAnsi="Times New Roman" w:cs="Times New Roman"/>
          <w:sz w:val="24"/>
          <w:szCs w:val="24"/>
        </w:rPr>
        <w:t>o</w:t>
      </w:r>
      <w:r w:rsidR="00442456">
        <w:rPr>
          <w:rFonts w:ascii="Times New Roman" w:hAnsi="Times New Roman" w:cs="Times New Roman"/>
          <w:sz w:val="24"/>
          <w:szCs w:val="24"/>
        </w:rPr>
        <w:t>d</w:t>
      </w:r>
      <w:r w:rsidR="00DF3768">
        <w:rPr>
          <w:rFonts w:ascii="Times New Roman" w:hAnsi="Times New Roman" w:cs="Times New Roman"/>
          <w:sz w:val="24"/>
          <w:szCs w:val="24"/>
        </w:rPr>
        <w:t>iti</w:t>
      </w:r>
      <w:r w:rsidR="00442456">
        <w:rPr>
          <w:rFonts w:ascii="Times New Roman" w:hAnsi="Times New Roman" w:cs="Times New Roman"/>
          <w:sz w:val="24"/>
          <w:szCs w:val="24"/>
        </w:rPr>
        <w:t xml:space="preserve"> u 2026. godini</w:t>
      </w:r>
      <w:r>
        <w:rPr>
          <w:rFonts w:ascii="Times New Roman" w:hAnsi="Times New Roman" w:cs="Times New Roman"/>
          <w:sz w:val="24"/>
          <w:szCs w:val="24"/>
        </w:rPr>
        <w:t xml:space="preserve"> su:</w:t>
      </w:r>
    </w:p>
    <w:p w14:paraId="34CE2BD2" w14:textId="4D9BDCAB" w:rsidR="0056564E" w:rsidRDefault="00BA7D68" w:rsidP="00F06C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13830711"/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96CE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rojekt suradnje Blaga našeg LAG-a u kojem smo glavni partner, a ostali partneri u projektu su: LAG Bosutski niz, LAG Cetinska krajina, LAG Marinianis i LAG Prizag. Kroz 2025. godinu održani su koordinacijski sastanci, prikupljale su se ponude, a sama svrha projekta je spajanje eno, gastro i vjerskog turizma uz promicanje primjera dobre prakse. </w:t>
      </w:r>
      <w:r w:rsidR="00DF3768">
        <w:rPr>
          <w:rFonts w:ascii="Times New Roman" w:hAnsi="Times New Roman" w:cs="Times New Roman"/>
          <w:sz w:val="24"/>
          <w:szCs w:val="24"/>
        </w:rPr>
        <w:t>Projekt će biti prijavljen do kraja prosinca 2025. godine, a u</w:t>
      </w:r>
      <w:r>
        <w:rPr>
          <w:rFonts w:ascii="Times New Roman" w:hAnsi="Times New Roman" w:cs="Times New Roman"/>
          <w:sz w:val="24"/>
          <w:szCs w:val="24"/>
        </w:rPr>
        <w:t xml:space="preserve"> 2026. godine planira se provedb</w:t>
      </w:r>
      <w:r w:rsidR="00B0681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32B8A1" w14:textId="158185EA" w:rsidR="00F06C24" w:rsidRPr="00F06C24" w:rsidRDefault="00BA7D68" w:rsidP="00F06C24">
      <w:pPr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96CE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rojekt suradnje</w:t>
      </w:r>
      <w:r w:rsidR="00B0681A">
        <w:rPr>
          <w:rFonts w:ascii="Times New Roman" w:hAnsi="Times New Roman" w:cs="Times New Roman"/>
          <w:sz w:val="24"/>
          <w:szCs w:val="24"/>
        </w:rPr>
        <w:t xml:space="preserve"> na temu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81A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iodinamik</w:t>
      </w:r>
      <w:r w:rsidR="00B0681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u kojem sudjelujemo sa</w:t>
      </w:r>
      <w:r w:rsidR="00B0681A">
        <w:rPr>
          <w:rFonts w:ascii="Times New Roman" w:hAnsi="Times New Roman" w:cs="Times New Roman"/>
          <w:sz w:val="24"/>
          <w:szCs w:val="24"/>
        </w:rPr>
        <w:t xml:space="preserve"> nacionalnim partnerima, krenuo je s pripremom u 2025. godini.</w:t>
      </w:r>
      <w:r w:rsidR="00F06C24">
        <w:rPr>
          <w:rFonts w:ascii="Times New Roman" w:hAnsi="Times New Roman" w:cs="Times New Roman"/>
          <w:sz w:val="24"/>
          <w:szCs w:val="24"/>
        </w:rPr>
        <w:t xml:space="preserve"> </w:t>
      </w:r>
      <w:r w:rsidR="00B0681A">
        <w:rPr>
          <w:rFonts w:ascii="Times New Roman" w:hAnsi="Times New Roman" w:cs="Times New Roman"/>
          <w:sz w:val="24"/>
          <w:szCs w:val="24"/>
        </w:rPr>
        <w:t>O</w:t>
      </w:r>
      <w:r w:rsidR="00F06C24">
        <w:rPr>
          <w:rFonts w:ascii="Times New Roman" w:hAnsi="Times New Roman" w:cs="Times New Roman"/>
          <w:sz w:val="24"/>
          <w:szCs w:val="24"/>
        </w:rPr>
        <w:t>držan</w:t>
      </w:r>
      <w:r w:rsidR="00B0681A">
        <w:rPr>
          <w:rFonts w:ascii="Times New Roman" w:hAnsi="Times New Roman" w:cs="Times New Roman"/>
          <w:sz w:val="24"/>
          <w:szCs w:val="24"/>
        </w:rPr>
        <w:t>o je nekoliko</w:t>
      </w:r>
      <w:r w:rsidR="00F06C24">
        <w:rPr>
          <w:rFonts w:ascii="Times New Roman" w:hAnsi="Times New Roman" w:cs="Times New Roman"/>
          <w:sz w:val="24"/>
          <w:szCs w:val="24"/>
        </w:rPr>
        <w:t xml:space="preserve"> koordinacijski</w:t>
      </w:r>
      <w:r w:rsidR="00B0681A">
        <w:rPr>
          <w:rFonts w:ascii="Times New Roman" w:hAnsi="Times New Roman" w:cs="Times New Roman"/>
          <w:sz w:val="24"/>
          <w:szCs w:val="24"/>
        </w:rPr>
        <w:t>h</w:t>
      </w:r>
      <w:r w:rsidR="00F06C24">
        <w:rPr>
          <w:rFonts w:ascii="Times New Roman" w:hAnsi="Times New Roman" w:cs="Times New Roman"/>
          <w:sz w:val="24"/>
          <w:szCs w:val="24"/>
        </w:rPr>
        <w:t xml:space="preserve"> sas</w:t>
      </w:r>
      <w:r w:rsidR="00B0681A">
        <w:rPr>
          <w:rFonts w:ascii="Times New Roman" w:hAnsi="Times New Roman" w:cs="Times New Roman"/>
          <w:sz w:val="24"/>
          <w:szCs w:val="24"/>
        </w:rPr>
        <w:t>tanaka</w:t>
      </w:r>
      <w:r w:rsidR="00F06C24">
        <w:rPr>
          <w:rFonts w:ascii="Times New Roman" w:hAnsi="Times New Roman" w:cs="Times New Roman"/>
          <w:sz w:val="24"/>
          <w:szCs w:val="24"/>
        </w:rPr>
        <w:t>, te se sve aktivnosti planiraju u 2026. godini.</w:t>
      </w:r>
      <w:r w:rsidR="00B0681A">
        <w:rPr>
          <w:rFonts w:ascii="Times New Roman" w:hAnsi="Times New Roman" w:cs="Times New Roman"/>
          <w:sz w:val="24"/>
          <w:szCs w:val="24"/>
        </w:rPr>
        <w:t xml:space="preserve"> Prijava ovog projekta planirana je u prvom kvartalu 2026. godine.</w:t>
      </w:r>
      <w:r w:rsidR="00F06C24">
        <w:rPr>
          <w:rFonts w:ascii="Times New Roman" w:hAnsi="Times New Roman" w:cs="Times New Roman"/>
          <w:sz w:val="24"/>
          <w:szCs w:val="24"/>
        </w:rPr>
        <w:t xml:space="preserve"> </w:t>
      </w:r>
      <w:r w:rsidR="00F06C24" w:rsidRPr="00F06C24">
        <w:rPr>
          <w:rFonts w:ascii="Times New Roman" w:eastAsia="Arial Unicode MS" w:hAnsi="Times New Roman" w:cs="Times New Roman"/>
          <w:kern w:val="0"/>
          <w:sz w:val="24"/>
          <w:szCs w:val="24"/>
          <w:lang w:eastAsia="hr-HR"/>
          <w14:ligatures w14:val="none"/>
        </w:rPr>
        <w:t>Svrha projekta je povezivanje lokalnih inicijativa na međunarodnom i transnacionalnom području u svrhu poticanja održive uporabe prirodnih resursa, te posjet primjerima dobre prakse ekološke i biodinamičke poljoprivrede, te obnovljivih izvora energije.</w:t>
      </w:r>
    </w:p>
    <w:bookmarkEnd w:id="0"/>
    <w:p w14:paraId="53E60A33" w14:textId="7CE1E967" w:rsidR="00BA7D68" w:rsidRPr="00E83FF4" w:rsidRDefault="00BA7D68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6D218D5" w14:textId="42C2E754" w:rsidR="00AE1757" w:rsidRPr="00381E8B" w:rsidRDefault="00D863BA" w:rsidP="00381E8B">
      <w:pPr>
        <w:pStyle w:val="Odlomakpopisa"/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>ORGANIZACIJA RADA I POSLOVANJA LAG-A</w:t>
      </w:r>
    </w:p>
    <w:p w14:paraId="32C1DB95" w14:textId="1E0D56B0" w:rsidR="00AE1757" w:rsidRPr="00EB3EDE" w:rsidRDefault="00AE1757" w:rsidP="00343BC2">
      <w:pPr>
        <w:spacing w:after="155"/>
        <w:ind w:left="52" w:right="14" w:firstLine="656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LAG Vuka-Dunav je udruga organizirana kao partnerstvo javnog, gospodarskog i civilnog sektora na širem lokalnom području, koja putem lokalne razvojne strategije predviđa stvaranje stručnih, operativnih, materijalnih i fizičkih preduvjeta za koncept održivog razvoja boljom primjenom ruralnih i regionalnih politika EU, pristupom „odozdo prema gore” i određivanjem prioriteta za razvoj poljoprivrede, turizma, poduzetništva i drugih djelatnosti u ruralnom prostoru, te podrškom provedbi razvojnih projekata na svom području.</w:t>
      </w:r>
    </w:p>
    <w:p w14:paraId="5211C3A3" w14:textId="77777777" w:rsidR="00AE1757" w:rsidRPr="00EB3EDE" w:rsidRDefault="00AE1757" w:rsidP="00AE1757">
      <w:pPr>
        <w:spacing w:after="184"/>
        <w:ind w:right="14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Djelatnosti LAG-a su:</w:t>
      </w:r>
    </w:p>
    <w:p w14:paraId="0E8B1C42" w14:textId="77777777" w:rsidR="00AE1757" w:rsidRPr="00EB3EDE" w:rsidRDefault="00AE1757" w:rsidP="00AE1757">
      <w:pPr>
        <w:numPr>
          <w:ilvl w:val="0"/>
          <w:numId w:val="7"/>
        </w:numPr>
        <w:spacing w:after="37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Izrada lokalne strategije i integriranog programa razvoja za LAG područje,</w:t>
      </w:r>
    </w:p>
    <w:p w14:paraId="09C7D3DD" w14:textId="77777777" w:rsidR="00AE1757" w:rsidRPr="00EB3EDE" w:rsidRDefault="00AE1757" w:rsidP="00AE1757">
      <w:pPr>
        <w:numPr>
          <w:ilvl w:val="0"/>
          <w:numId w:val="7"/>
        </w:numPr>
        <w:spacing w:after="45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Uspostavljanje sustava i razvoj mreže partnerstva u LAG području,</w:t>
      </w:r>
    </w:p>
    <w:p w14:paraId="52178E7D" w14:textId="77777777" w:rsidR="00AE1757" w:rsidRPr="00EB3EDE" w:rsidRDefault="00AE1757" w:rsidP="00AE1757">
      <w:pPr>
        <w:numPr>
          <w:ilvl w:val="0"/>
          <w:numId w:val="7"/>
        </w:numPr>
        <w:spacing w:after="55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Briga o napredovanju i edukaciji stručnih timova unutar LAG područja,</w:t>
      </w:r>
    </w:p>
    <w:p w14:paraId="6B67761F" w14:textId="77777777" w:rsidR="000027B1" w:rsidRPr="00EB3EDE" w:rsidRDefault="00AE1757" w:rsidP="000027B1">
      <w:pPr>
        <w:numPr>
          <w:ilvl w:val="0"/>
          <w:numId w:val="7"/>
        </w:numPr>
        <w:spacing w:after="4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Briga o stvaranju stručnih, operativnih, materijalnih i fizičkih preduvjeta za više dioničko planiranje i provedbu razvojnih projekata LAG područja,</w:t>
      </w:r>
    </w:p>
    <w:p w14:paraId="72AB4945" w14:textId="5685F07B" w:rsidR="00AE1757" w:rsidRPr="00EB3EDE" w:rsidRDefault="00AE1757" w:rsidP="000027B1">
      <w:pPr>
        <w:numPr>
          <w:ilvl w:val="0"/>
          <w:numId w:val="7"/>
        </w:numPr>
        <w:spacing w:after="4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14F5E22C" wp14:editId="37F2707A">
            <wp:simplePos x="0" y="0"/>
            <wp:positionH relativeFrom="page">
              <wp:posOffset>6618032</wp:posOffset>
            </wp:positionH>
            <wp:positionV relativeFrom="page">
              <wp:posOffset>3661780</wp:posOffset>
            </wp:positionV>
            <wp:extent cx="6093" cy="6093"/>
            <wp:effectExtent l="0" t="0" r="0" b="0"/>
            <wp:wrapSquare wrapText="bothSides"/>
            <wp:docPr id="6637" name="Picture 66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7" name="Picture 663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3" cy="6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3EDE">
        <w:rPr>
          <w:rFonts w:ascii="Times New Roman" w:eastAsia="Times New Roman" w:hAnsi="Times New Roman" w:cs="Times New Roman"/>
          <w:sz w:val="24"/>
          <w:szCs w:val="24"/>
        </w:rPr>
        <w:t>Promicanje koncepta održivog razvoja boljom primjenom ruralnih i regionalnih politika EU pristupom „odozdo prema gore”,</w:t>
      </w:r>
    </w:p>
    <w:p w14:paraId="24FF1FC3" w14:textId="77777777" w:rsidR="00AE1757" w:rsidRPr="00553DD2" w:rsidRDefault="00AE1757" w:rsidP="00AE1757">
      <w:pPr>
        <w:numPr>
          <w:ilvl w:val="0"/>
          <w:numId w:val="7"/>
        </w:numPr>
        <w:spacing w:after="5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Određivanje prioriteta za razvoj poljoprivrede, turizma i drugih djelatnosti u ruralnom prostoru,</w:t>
      </w:r>
    </w:p>
    <w:p w14:paraId="408E71D5" w14:textId="77777777" w:rsidR="00553DD2" w:rsidRDefault="00553DD2" w:rsidP="00553DD2">
      <w:pPr>
        <w:spacing w:after="58" w:line="247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3F7282" w14:textId="77777777" w:rsidR="00553DD2" w:rsidRPr="00EB3EDE" w:rsidRDefault="00553DD2" w:rsidP="00553DD2">
      <w:pPr>
        <w:spacing w:after="58" w:line="247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23710A2A" w14:textId="0EAD2F60" w:rsidR="00AE1757" w:rsidRPr="00EB3EDE" w:rsidRDefault="00AE1757" w:rsidP="00AE1757">
      <w:pPr>
        <w:numPr>
          <w:ilvl w:val="0"/>
          <w:numId w:val="7"/>
        </w:numPr>
        <w:spacing w:after="5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Praćenje zakonske regulative i objave javnih natječaja vezanih uz razvojne mogućnosti i informiranje subjekata koji djeluju u okviru LAG-a o postojećim mogućnostima, Suradnja s obrazovnim institucijama i nadležnim tijelima radi stručnog obrazovanja svojih članova,</w:t>
      </w:r>
    </w:p>
    <w:p w14:paraId="429FAA2D" w14:textId="6DB373CA" w:rsidR="00AE1757" w:rsidRPr="00902AED" w:rsidRDefault="00AE1757" w:rsidP="00902AED">
      <w:pPr>
        <w:numPr>
          <w:ilvl w:val="0"/>
          <w:numId w:val="7"/>
        </w:numPr>
        <w:spacing w:after="47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saznanja o ruralnom razvoju i važnosti višedioničkog kreiranja javne politike ruralnog razvoja medu stanovništvom putem sredstava javnog priopćavanja i nakladničkom</w:t>
      </w:r>
      <w:r w:rsidR="00902A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2AED">
        <w:rPr>
          <w:rFonts w:ascii="Times New Roman" w:eastAsia="Times New Roman" w:hAnsi="Times New Roman" w:cs="Times New Roman"/>
          <w:sz w:val="24"/>
          <w:szCs w:val="24"/>
        </w:rPr>
        <w:t>djelatnošću, te poticanje aktivnog uključivanja građana i ostalih zainteresiranih subjekata u LAG-a,</w:t>
      </w:r>
    </w:p>
    <w:p w14:paraId="5F4A70ED" w14:textId="77777777" w:rsidR="00AE1757" w:rsidRPr="00EB3EDE" w:rsidRDefault="00AE1757" w:rsidP="00AE1757">
      <w:pPr>
        <w:numPr>
          <w:ilvl w:val="0"/>
          <w:numId w:val="7"/>
        </w:numPr>
        <w:spacing w:after="60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Razmatranje zakonskih prijedloga koji se odnose na gospodarske aktivnosti u ruralnim područjima te davanje prijedloga za njihovo unapređenje,</w:t>
      </w:r>
    </w:p>
    <w:p w14:paraId="5DC0AAB5" w14:textId="1D08379E" w:rsidR="00AE1757" w:rsidRPr="00EB3EDE" w:rsidRDefault="00AE1757" w:rsidP="00AE1757">
      <w:pPr>
        <w:numPr>
          <w:ilvl w:val="0"/>
          <w:numId w:val="7"/>
        </w:numPr>
        <w:spacing w:after="60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U suradnji s resornim ministarstvom Republike Hrvatske i drugim nadležnim institucijama,</w:t>
      </w:r>
    </w:p>
    <w:p w14:paraId="4361B8D3" w14:textId="3CA48489" w:rsidR="00AE1757" w:rsidRPr="00EB3EDE" w:rsidRDefault="00AE1757" w:rsidP="00AE1757">
      <w:pPr>
        <w:numPr>
          <w:ilvl w:val="0"/>
          <w:numId w:val="7"/>
        </w:numPr>
        <w:spacing w:after="51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Aktivno sudjelovanje u unapređenju i promicanju ruralnog poduzetništva i drugih ruralnih programa,</w:t>
      </w:r>
    </w:p>
    <w:p w14:paraId="4283EB9E" w14:textId="77777777" w:rsidR="00AE1757" w:rsidRPr="00EB3EDE" w:rsidRDefault="00AE1757" w:rsidP="00AE1757">
      <w:pPr>
        <w:numPr>
          <w:ilvl w:val="0"/>
          <w:numId w:val="7"/>
        </w:numPr>
        <w:spacing w:after="52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Razmjena iskustava, transfer znanja i rješavanje stručnih pitanja iz područja poljoprivrede, turizma i ruralnog poduzetništva,</w:t>
      </w:r>
    </w:p>
    <w:p w14:paraId="66BD398F" w14:textId="424DECD8" w:rsidR="00AE1757" w:rsidRPr="00EB3EDE" w:rsidRDefault="00AE1757" w:rsidP="00AE1757">
      <w:pPr>
        <w:numPr>
          <w:ilvl w:val="0"/>
          <w:numId w:val="7"/>
        </w:numPr>
        <w:spacing w:after="52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Suradnja s ruralnom mrežom, državnim i drugim javnim ustanovama i službama, te područnom (regionalnom) i lokalnom samoupravom, suradnja na svim poljima sa srodnim nacionalnim i međunarodnim organizacijama,</w:t>
      </w:r>
    </w:p>
    <w:p w14:paraId="04560A81" w14:textId="77777777" w:rsidR="00AE1757" w:rsidRPr="00EB3EDE" w:rsidRDefault="00AE1757" w:rsidP="00AE1757">
      <w:pPr>
        <w:numPr>
          <w:ilvl w:val="0"/>
          <w:numId w:val="7"/>
        </w:numPr>
        <w:spacing w:after="40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interesa subjekata koji djeluju u okviru LAG-a na lokalnoj, regionalnoj, državnoj i međudržavnoj razini,</w:t>
      </w:r>
    </w:p>
    <w:p w14:paraId="73DDAB63" w14:textId="77777777" w:rsidR="00AE1757" w:rsidRPr="00EB3EDE" w:rsidRDefault="00AE1757" w:rsidP="00AE1757">
      <w:pPr>
        <w:numPr>
          <w:ilvl w:val="0"/>
          <w:numId w:val="7"/>
        </w:numPr>
        <w:spacing w:after="41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udruživanja u udruge, zadruge i druge oblike građanskih asocijacija i pružanje stručne pomoći,</w:t>
      </w:r>
    </w:p>
    <w:p w14:paraId="1A04DB78" w14:textId="77777777" w:rsidR="00AE1757" w:rsidRPr="00EB3EDE" w:rsidRDefault="00AE1757" w:rsidP="00AE1757">
      <w:pPr>
        <w:numPr>
          <w:ilvl w:val="0"/>
          <w:numId w:val="7"/>
        </w:numPr>
        <w:spacing w:after="43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Organiziranje stručne izobrazbe članova putem predavanja, prezentacija, izrade i raspodjele stručne literature, edukativnog i promotivnog materijala,</w:t>
      </w:r>
    </w:p>
    <w:p w14:paraId="476450A7" w14:textId="77777777" w:rsidR="00AE1757" w:rsidRPr="00EB3EDE" w:rsidRDefault="00AE1757" w:rsidP="00AE1757">
      <w:pPr>
        <w:numPr>
          <w:ilvl w:val="0"/>
          <w:numId w:val="7"/>
        </w:numPr>
        <w:spacing w:after="164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Izvršavanje ostalih poslova utvrđenih Statutom, općim aktima i odredbama Skupštine LAG-a,</w:t>
      </w:r>
    </w:p>
    <w:p w14:paraId="6E76EA23" w14:textId="77777777" w:rsidR="00AE1757" w:rsidRPr="00EB3EDE" w:rsidRDefault="00AE1757" w:rsidP="00AE1757">
      <w:pPr>
        <w:spacing w:after="164"/>
        <w:ind w:right="14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Djelatnost LAG-a proširuje se kroz izmjenu statuta LAG-a na: </w:t>
      </w:r>
    </w:p>
    <w:p w14:paraId="630127E4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očuvanje i promocija kulturno-umjetničke i tradicijske baštine i stvaralaštva uz suradnju sa lokalnom zajednicom, </w:t>
      </w:r>
    </w:p>
    <w:p w14:paraId="3E643450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i razvoj volonterstva,</w:t>
      </w:r>
    </w:p>
    <w:p w14:paraId="2537BCC7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poticanje i potpora aktivnoj uključenosti građana u društveno korisnim akcijama i volonterstvu te organiziranje razmjene volontera;</w:t>
      </w:r>
    </w:p>
    <w:p w14:paraId="6651DE5B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razvoja socijalnog poduzetništva,</w:t>
      </w:r>
    </w:p>
    <w:p w14:paraId="6DCC2E82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sudjelovanje u kreiranju razvojnih programa i promicanja inovativne poljoprivrede i ruralnog turizma,</w:t>
      </w:r>
    </w:p>
    <w:p w14:paraId="4D212F2E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suradnja sa sličnim udrugama u zemlji i inozemstvu u području demokratske tranzicije, obrazovanja, smanjenja siromaštva i zaštiti okoliša i prirode te ostale djelatnosti razvojne suradnje,</w:t>
      </w:r>
    </w:p>
    <w:p w14:paraId="0D1BDE97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međunarodnog prijateljstva,</w:t>
      </w:r>
    </w:p>
    <w:p w14:paraId="01370965" w14:textId="77777777" w:rsidR="00AE1757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održivog gospodarskog razvoja putem razvoja društvenog kapitala, održivog turizma i ostalih djelatnosti održivog gospodarskog razvoja,</w:t>
      </w:r>
    </w:p>
    <w:p w14:paraId="516949B3" w14:textId="77777777" w:rsidR="00553DD2" w:rsidRDefault="00553DD2" w:rsidP="00553DD2">
      <w:p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4D5339" w14:textId="77777777" w:rsidR="00553DD2" w:rsidRPr="00EB3EDE" w:rsidRDefault="00553DD2" w:rsidP="00553DD2">
      <w:p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70268F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i suradnja u području socijalne pomoći i podrške te socijalnih usluga posebno marginaliziranim skupinama u društvu,</w:t>
      </w:r>
    </w:p>
    <w:p w14:paraId="6483FEA2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suradnja i promicanje u području zaštite životinja, očuvanja prirode i zaštite okoliša te energetske učinkovitosti i obnovljivih izvora energije,</w:t>
      </w:r>
    </w:p>
    <w:p w14:paraId="36CC8B7B" w14:textId="6EFF2E8E" w:rsidR="00AE1757" w:rsidRPr="00900CCE" w:rsidRDefault="00AE1757" w:rsidP="00900CCE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pružanje potpore svim lokalnim razvojnim dionicima odnosno predstavnicima javnih i privatnih lokalnih socio-ekonomskih interesa koji se bave razvojem lokalne zajednice </w:t>
      </w:r>
      <w:r w:rsidRPr="00900CCE">
        <w:rPr>
          <w:rFonts w:ascii="Times New Roman" w:eastAsia="Times New Roman" w:hAnsi="Times New Roman" w:cs="Times New Roman"/>
          <w:sz w:val="24"/>
          <w:szCs w:val="24"/>
        </w:rPr>
        <w:t>kroz seminare, radionice, predavanja, individualne konzultacije i slično u cilju razvoja i samoodrživosti,</w:t>
      </w:r>
    </w:p>
    <w:p w14:paraId="600FC679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izrada, provođenje, nadzor i koordinacija integralnih i drugih razvojnih projekata LAG-a Vuka-Dunav na lokalnoj, regionalnoj, nacionalnoj i međunarodnoj razini,</w:t>
      </w:r>
    </w:p>
    <w:p w14:paraId="4E746712" w14:textId="625F531B" w:rsidR="000027B1" w:rsidRPr="00357999" w:rsidRDefault="00AE1757" w:rsidP="000027B1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vrednovanje i odabir, nadzor i koordinacija projekata koji se provode u sustavu provedbe decentralizirane raspodjele sredstava kojima upravlja LAG Vuka-Dunav;</w:t>
      </w:r>
    </w:p>
    <w:p w14:paraId="5BA6589D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organizacija sajmova, izložbi, koncerata, predstava i drugih javnih događanja u lokalnim zajednicama te regionalnoj, nacionalnoj i međunarodnoj razini u svrhu promicanja ruralnog razvoja i primjene načela LEADER/CLLD-a u razvoju lokalnih zajednica;</w:t>
      </w:r>
    </w:p>
    <w:p w14:paraId="17A26E62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organiziranje stručnih skupova, edukacija i razmjena znanja i vještina za sve predstavnike javnih i privatnih lokalnih socio-ekonomskih interesa, razvojne dionike ruralnih područja.</w:t>
      </w:r>
    </w:p>
    <w:p w14:paraId="4D7155EE" w14:textId="77777777" w:rsidR="00AE1757" w:rsidRPr="00EB3EDE" w:rsidRDefault="00AE1757" w:rsidP="00AE1757">
      <w:pPr>
        <w:spacing w:after="0" w:line="252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FFA6B5F" w14:textId="27691910" w:rsidR="00AE1757" w:rsidRDefault="00AE1757" w:rsidP="00343BC2">
      <w:pPr>
        <w:spacing w:after="0"/>
        <w:ind w:left="51" w:right="11" w:firstLine="3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Rad udruge je javan. Načelo javnosti rada ostvaruje se pravodobnim izvješćivanjem članstva o radu Udruge i značajnim događajima, pisanim izvješćima te izvješćivanjem javnosti putem sredstava javnog priopćavanja, objavljivanjem promotivnog materijala, putem vlastite web stranice, te drugim odgovarajućim načinima.</w:t>
      </w:r>
    </w:p>
    <w:p w14:paraId="09770060" w14:textId="77777777" w:rsidR="00357999" w:rsidRDefault="00357999" w:rsidP="00357999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ACEBFB" w14:textId="77777777" w:rsidR="00357999" w:rsidRPr="00EB3EDE" w:rsidRDefault="00357999" w:rsidP="00357999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05F0B2" w14:textId="77777777" w:rsidR="00343BC2" w:rsidRDefault="00AD1259" w:rsidP="00343BC2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>PROVEDBA LOKALNE RAZVOJNE STRATEGIJE LAG-A ZA 2023.-2027., KROZ PROVEDBU INTERVENCIJE 77.06.</w:t>
      </w:r>
    </w:p>
    <w:p w14:paraId="022EA6B7" w14:textId="70605907" w:rsidR="00867FF6" w:rsidRPr="00343BC2" w:rsidRDefault="00343BC2" w:rsidP="00343BC2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67FF6" w:rsidRPr="00EB3EDE">
        <w:rPr>
          <w:rFonts w:ascii="Times New Roman" w:hAnsi="Times New Roman" w:cs="Times New Roman"/>
          <w:sz w:val="24"/>
          <w:szCs w:val="24"/>
        </w:rPr>
        <w:t xml:space="preserve">Strategija razvoja LAG-a Vuka-Dunav 2023.–2027. temeljni je razvojni dokument za ruralni razvoj područja koje se nalazi u njegovom obuhvatu. Izrađena je na parterskim odnosima, a u skladu sa Strateškim planom Zajedničke poljoprivredne politike Republike Hrvatske 2023.–2027. (SP ZPP), intervencijom 77.06 Potpora LEADER/CLLD pristupu te prema Uputi za izradu intervencija i Obrascu za izradu lokalne razvojne strategije LAG-a za razdoblje 2023.-2027., dokumentima donesenim od strane Ministarstva poljoprivrede. Također, Lokalna razvojna strategija (LRS) usklađena je i s Planom razvoja Osječko-baranjske županije od 2021.-2027. godine kao i drugim relevantnim razvojnim dokumentima nadređene regionalne i nacionalne te EU razine. </w:t>
      </w:r>
    </w:p>
    <w:p w14:paraId="776A8B52" w14:textId="1D25981B" w:rsidR="00343BC2" w:rsidRDefault="00343BC2" w:rsidP="00867FF6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67FF6" w:rsidRPr="00EB3EDE">
        <w:rPr>
          <w:rFonts w:ascii="Times New Roman" w:hAnsi="Times New Roman" w:cs="Times New Roman"/>
          <w:sz w:val="24"/>
          <w:szCs w:val="24"/>
        </w:rPr>
        <w:t xml:space="preserve">LRS LAG-a Vuka-Dunav nastala je uvažavanjem načela programa LEADER/CLLD, a na temelju analize društveno-ekonomskog stanja područja LAG-a i razvojnih potreba stanovništva, gospodarstva, javnog i civilnog sektora te uvažavanjem razvojnih pravaca prethodno navedenih relevantnih strategija i dokumenata. Društveno-ekonomska situacija je sagledana  pomoću analize statističkih podataka, ali i analize stavova i mišljenja dionika područja LAG-a o prošlosti, sadašnjosti i budućnosti područja na kojem žive. Mišljenja i stavovi prikupljeni su na brojnim interaktivnim radionicama, sastancima i konzultacijama s </w:t>
      </w:r>
      <w:r w:rsidR="00867FF6" w:rsidRPr="00EB3EDE">
        <w:rPr>
          <w:rFonts w:ascii="Times New Roman" w:hAnsi="Times New Roman" w:cs="Times New Roman"/>
          <w:sz w:val="24"/>
          <w:szCs w:val="24"/>
        </w:rPr>
        <w:lastRenderedPageBreak/>
        <w:t>ljudima iz gospodarstva, javnog i civilnog sektora, kao i anketiranjem, a sve u cilju identificiranja razvojnih potreba i potencijalnih projekata, te potom dizajniranja razvojnih intervencija koje trebaju pridonijeti ruralnom razvoju i stvaranju niskougljičnog i održivog ruralnog gospodarstva. Intervencije u LRS-u usuglašene su s njezinim općim i specifičnim ciljevima te operacionalizirane pomoću pokazatelja uz vođenje pozornosti o raspoloživim kapacitetima za njihovu realizaciju.</w:t>
      </w:r>
    </w:p>
    <w:p w14:paraId="73042A07" w14:textId="75707CA4" w:rsidR="00867FF6" w:rsidRPr="00EB3EDE" w:rsidRDefault="00867FF6" w:rsidP="00867FF6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Provedba LRS LAG-a podrazumijeva raspisivanje LAG natječaja sukladno definiranim potrebama pri nastajanju same strategije.</w:t>
      </w:r>
    </w:p>
    <w:p w14:paraId="10F03173" w14:textId="4D6FD0C9" w:rsidR="00867FF6" w:rsidRPr="00867FF6" w:rsidRDefault="00867FF6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4F088F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u w:val="single"/>
          <w14:ligatures w14:val="none"/>
        </w:rPr>
        <w:t>Prva potreba LAG-a</w:t>
      </w:r>
      <w:r w:rsidRPr="00EB3EDE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obuhvaća povećanje konkurentnosti poljoprivrednih gospodarstava, modernizaciju i digitalizaciju poljoprivredne proizvodnje i procesa, stvaranje dodane vrijednosti u poljoprivrednoj proizvodnji te korištenje obnovljivih izvora energije. Stoga je jedan od ključnih ciljeva LRS-a LAG-a Vuka-Dunav usmjeren jačanju gospodarskog i inovativnog potencijala ruralnih područja kroz primjenu novih tehnologija i procesa u poljoprivrednoj proizvodnji. Time se želi potaknuti konkurentnost poljoprivrednih gospodarstava, poticanje inovacija i smanjenje negativnih utjecaja na okoliš. U sklopu općeg cilja, definiran je i specifičan cilj koji naglašava potrebu za unaprjeđenjem poljoprivredne proizvodnje putem modernizacije, korištenja obnovljivih izvora energije i digitalizacije. Kroz sinergiju općeg i specifičnog cilja, strategija razvoja stvara poticajno okruženje za promicanje održivih praksi u poljoprivredi, potiče gospodarski rast i stvaranje novih radnih mjesta, te doprinosi očuvanju okoliša, ekosustava i bioraznolikosti. Fokus na modernizaciju i digitalizaciju poljoprivredne proizvodnje osigurava efikasnije korištenje resursa, dok korištenje obnovljivih izvora energije doprinosi smanjenju emisija stakleničkih plinova i ublažavanju klimatskih promjena. Istovremeno, stvaranje dodane vrijednosti u poljoprivrednoj proizvodnji promiče održivi rast ruralnih gospodarstava.</w:t>
      </w:r>
    </w:p>
    <w:p w14:paraId="1913BA2E" w14:textId="4C942AA3" w:rsidR="00867FF6" w:rsidRPr="00867FF6" w:rsidRDefault="00867FF6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867FF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u w:val="single"/>
          <w14:ligatures w14:val="none"/>
        </w:rPr>
        <w:t>Druga potreba LAG područja</w:t>
      </w: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obuhvaća ulaganje u ruralnu infrastrukturu i poboljšanje lokalnih usluga za ruralno stanovništvo, s ključnom ulogom u unaprjeđenju uvjeta života i poticanju društvenog razvoja. Razvojem temeljnih usluga za ruralnu zajednicu stvaraju se preduvjeti za poboljšanje kvalitete života stanovnika LAG područja, potiče se razvoj lokalnih gospodarskih aktivnosti te se pomaže u privlačenju novih investicija. Nadalje, poboljšanje stanja cjelokupne infrastrukture i unaprjeđenje uvjeta života i kvalitete stanovanja u naseljima LAG područja ima za cilj osigurati da ruralne sredine budu održive i atraktivne za život, što može pomoći u zadržavanju stanovništva i sprečavanju iseljavanja. Ovime se također potiče očuvanje tradicionalnog identiteta i kulturne baštine područja. U konačnici, unaprjeđenje društvenog života, razvoj civilnog društva, obrazovne, kulturne i sportske infrastrukture i suprastrukture imaju za cilj promicanje društvene kohezije, razvoj aktivne i angažirane lokalne zajednice te poticanje društvenih i kulturnih aktivnosti. Ovime se stvaraju mogućnosti za umnožavanje kulturnih i sportskih manifestacija, obrazovnih programa i projekata te inicijativa civilnog društva koja će doprinijeti kvaliteti života i razvoju LAG područja.</w:t>
      </w:r>
    </w:p>
    <w:p w14:paraId="31248FC7" w14:textId="2599BD1B" w:rsidR="005D17E1" w:rsidRPr="0037570B" w:rsidRDefault="00867FF6" w:rsidP="0037570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Posljednja, </w:t>
      </w:r>
      <w:r w:rsidRPr="00867FF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u w:val="single"/>
          <w14:ligatures w14:val="none"/>
        </w:rPr>
        <w:t>treća potreba LAG područja</w:t>
      </w: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uključuje očuvanje okoliša i bioraznolikosti, podupiranje i valorizaciju kulturne i tradicijske baštine, očuvanje identiteta područja te prijenos znanja i vještina. Ova potreba igra ključnu ulogu u očuvanju prirodnih i kulturnih resursa te razvoju identiteta i znanja lokalnih zajednica. Prvo, uključivanje dionika u lokalni razvoj omogućuje široku suradnju i angažman svih sudionika u ostvarivanju ciljeva zaštite okoliša i kulturne baštine. Ovo uključuje zajedničko djelovanje kako bi se sačuvala bioraznolikost,</w:t>
      </w:r>
      <w:r w:rsidR="00B762BC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lastRenderedPageBreak/>
        <w:t>racionalno koristili prirodni resursi i promicala upotreba obnovljivih izvora energije. Drugo, zaštita okoliša, prirodne, kulturne i tradicijske baštine te energetska učinkovitost pridonose očuvanju i valorizaciji kulturnih i prirodnih bogatstava na LAG području. Treće, prijenos znanja i vještina ima ključnu ulogu u očuvanju kulturne baštine, tradicije i lokalnih znanja te osigurava kontinuirani razvoj i prenošenje vrijednih znanja na mlađe generacije. Sve navedeno u skladu</w:t>
      </w:r>
      <w:r w:rsidR="005211EA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je s općim specifičnim ciljevima LAG-a, čime se stvara cjelovita strategija za održivi razvoj područja.</w:t>
      </w:r>
    </w:p>
    <w:p w14:paraId="72EA6A19" w14:textId="5C542409" w:rsidR="00357999" w:rsidRPr="00381E8B" w:rsidRDefault="00AD1259" w:rsidP="00381E8B">
      <w:pPr>
        <w:pStyle w:val="Odlomakpopisa"/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>LAG NATJEČAJI</w:t>
      </w:r>
    </w:p>
    <w:p w14:paraId="75E6185B" w14:textId="38D82165" w:rsidR="00A43564" w:rsidRDefault="007B6A8E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43564" w:rsidRPr="00D119A3">
        <w:rPr>
          <w:rFonts w:ascii="Times New Roman" w:hAnsi="Times New Roman" w:cs="Times New Roman"/>
          <w:sz w:val="24"/>
          <w:szCs w:val="24"/>
        </w:rPr>
        <w:t>U 202</w:t>
      </w:r>
      <w:r w:rsidR="007A0551" w:rsidRPr="00D119A3">
        <w:rPr>
          <w:rFonts w:ascii="Times New Roman" w:hAnsi="Times New Roman" w:cs="Times New Roman"/>
          <w:sz w:val="24"/>
          <w:szCs w:val="24"/>
        </w:rPr>
        <w:t>5</w:t>
      </w:r>
      <w:r w:rsidR="00A43564" w:rsidRPr="00D119A3">
        <w:rPr>
          <w:rFonts w:ascii="Times New Roman" w:hAnsi="Times New Roman" w:cs="Times New Roman"/>
          <w:sz w:val="24"/>
          <w:szCs w:val="24"/>
        </w:rPr>
        <w:t>. godini raspis</w:t>
      </w:r>
      <w:r w:rsidR="00181D04" w:rsidRPr="00D119A3">
        <w:rPr>
          <w:rFonts w:ascii="Times New Roman" w:hAnsi="Times New Roman" w:cs="Times New Roman"/>
          <w:sz w:val="24"/>
          <w:szCs w:val="24"/>
        </w:rPr>
        <w:t>a</w:t>
      </w:r>
      <w:r w:rsidR="00DF3768">
        <w:rPr>
          <w:rFonts w:ascii="Times New Roman" w:hAnsi="Times New Roman" w:cs="Times New Roman"/>
          <w:sz w:val="24"/>
          <w:szCs w:val="24"/>
        </w:rPr>
        <w:t>na</w:t>
      </w:r>
      <w:r w:rsidR="00181D04" w:rsidRPr="00D119A3">
        <w:rPr>
          <w:rFonts w:ascii="Times New Roman" w:hAnsi="Times New Roman" w:cs="Times New Roman"/>
          <w:sz w:val="24"/>
          <w:szCs w:val="24"/>
        </w:rPr>
        <w:t xml:space="preserve"> </w:t>
      </w:r>
      <w:r w:rsidR="00DF3768">
        <w:rPr>
          <w:rFonts w:ascii="Times New Roman" w:hAnsi="Times New Roman" w:cs="Times New Roman"/>
          <w:sz w:val="24"/>
          <w:szCs w:val="24"/>
        </w:rPr>
        <w:t>su</w:t>
      </w:r>
      <w:r w:rsidR="00A43564" w:rsidRPr="00D119A3">
        <w:rPr>
          <w:rFonts w:ascii="Times New Roman" w:hAnsi="Times New Roman" w:cs="Times New Roman"/>
          <w:sz w:val="24"/>
          <w:szCs w:val="24"/>
        </w:rPr>
        <w:t xml:space="preserve"> tri natječaja</w:t>
      </w:r>
      <w:r w:rsidR="00DF3768">
        <w:rPr>
          <w:rFonts w:ascii="Times New Roman" w:hAnsi="Times New Roman" w:cs="Times New Roman"/>
          <w:sz w:val="24"/>
          <w:szCs w:val="24"/>
        </w:rPr>
        <w:t>, od čega će se u 2026. godini pratiti provedba prvog natječaja za intervenciju 2.1.1., te će se raditi obrada i podnošenje Zahtjeva za potporu za intervenciju 1.1.1., i obrada i podnošenje zahtjeva za otvoreni natječaj u sklopu intervencije 2.1.1..</w:t>
      </w:r>
      <w:r w:rsidR="00A43564" w:rsidRPr="00D119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6FFFD4" w14:textId="148D7B14" w:rsidR="00170311" w:rsidRDefault="00170311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Dva natječaja u okviru intervencije 2.1.1.“Potpora razvoju društveno – ekonomske infrastrukture“ i jedan natječaj u okviru intervencije 1.1.1. „Potpora povećanju konkurentnosti poljoprivrednih gospodarstava kroz modernizaciju, digitalizaciju i dodanu vrijednost poljoprivredne proizvodnje“.</w:t>
      </w:r>
    </w:p>
    <w:p w14:paraId="221BF174" w14:textId="11CC7BED" w:rsidR="00170311" w:rsidRPr="00D119A3" w:rsidRDefault="00170311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2026. godini planira se raspisati natječaj u okviru intervencije 3.1.1. „Potpora očuvanju okoliša i kulturnog identiteta područja“ koji se odnosi na zaštitu i očuvanju okoliša i prirodnih bogatstava kako bi se sačuvao ekosustav i jedinstvena bioraznolikost područja.</w:t>
      </w:r>
    </w:p>
    <w:p w14:paraId="495B8894" w14:textId="77777777" w:rsidR="0057242C" w:rsidRPr="00D80B7D" w:rsidRDefault="0057242C" w:rsidP="0057242C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5B418" w14:textId="38D239A7" w:rsidR="00D80B7D" w:rsidRPr="00381E8B" w:rsidRDefault="00AD1259" w:rsidP="00381E8B">
      <w:pPr>
        <w:pStyle w:val="Odlomakpopisa"/>
        <w:tabs>
          <w:tab w:val="left" w:pos="354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80B7D">
        <w:rPr>
          <w:rFonts w:ascii="Times New Roman" w:hAnsi="Times New Roman" w:cs="Times New Roman"/>
          <w:b/>
          <w:bCs/>
          <w:sz w:val="24"/>
          <w:szCs w:val="24"/>
        </w:rPr>
        <w:t>ORGANIZACIJA RADIONICA ZA STANOVNIŠTVO LAG PODRUČJA</w:t>
      </w:r>
    </w:p>
    <w:p w14:paraId="10A4EB2C" w14:textId="299FBA6D" w:rsidR="00DB3D5F" w:rsidRPr="007745B1" w:rsidRDefault="00DB3D5F" w:rsidP="00CD5506">
      <w:pPr>
        <w:spacing w:after="179"/>
        <w:ind w:right="1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Provedba aktivnosti radionica osigurati će uspješniju provedbu Strategije, edukacije 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>zaposlenika, članova i volontera, prenošenje znanja i informiranje radi podizanja svijesti lokalnog stanovništva, a sve u svrhu kvalitetnije pripreme i provedbe projekata za održivi ruralni razvoj zajednice.</w:t>
      </w:r>
    </w:p>
    <w:p w14:paraId="303B129F" w14:textId="6CBB00DF" w:rsidR="00DB3D5F" w:rsidRPr="007745B1" w:rsidRDefault="00DB3D5F" w:rsidP="008A20B3">
      <w:pPr>
        <w:spacing w:after="143"/>
        <w:ind w:right="14"/>
        <w:jc w:val="both"/>
        <w:rPr>
          <w:rFonts w:ascii="Times New Roman" w:eastAsia="Times New Roman" w:hAnsi="Times New Roman" w:cs="Times New Roman"/>
          <w:color w:val="EE0000"/>
          <w:sz w:val="24"/>
          <w:szCs w:val="24"/>
        </w:rPr>
      </w:pPr>
      <w:r w:rsidRPr="007745B1">
        <w:rPr>
          <w:rFonts w:ascii="Times New Roman" w:eastAsia="Times New Roman" w:hAnsi="Times New Roman" w:cs="Times New Roman"/>
          <w:sz w:val="24"/>
          <w:szCs w:val="24"/>
        </w:rPr>
        <w:t>Važno je napomenuti kako je LAG osim informiranja i edukacija za poljoprivrednike također organizirao i edukacije za mlade, te će i u narednom vremenu raditi na edukacijama i informiranju stanovništva LAG područja o projektima financiranim iz EU te drugih fondova</w:t>
      </w:r>
      <w:r w:rsidR="002E64EA" w:rsidRPr="007745B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60A84DD" w14:textId="27101D26" w:rsidR="00DB3D5F" w:rsidRPr="007745B1" w:rsidRDefault="00DB3D5F" w:rsidP="00DB3D5F">
      <w:pPr>
        <w:spacing w:after="161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5B1">
        <w:rPr>
          <w:rFonts w:ascii="Times New Roman" w:eastAsia="Times New Roman" w:hAnsi="Times New Roman" w:cs="Times New Roman"/>
          <w:sz w:val="24"/>
          <w:szCs w:val="24"/>
        </w:rPr>
        <w:t>Uz animiranje i informiranje lokalnog stanovništva, LAG Vuka-Dunav i dalje će raditi na poboljšanju kompetencija svojih djelatnika i članova upravljačkih tijela, sudjelujući u različitim radionicama i seminarima u organizaciji Ministarstva poljoprivrede RH te drugih LAG-ova te mreža za ruralni i održivi razvoj RH, namijenjenih širenju informacija i razmijeni iskustava.</w:t>
      </w:r>
    </w:p>
    <w:p w14:paraId="2694B1D5" w14:textId="04403658" w:rsidR="0057242C" w:rsidRPr="00EB3EDE" w:rsidRDefault="00DB3D5F" w:rsidP="002B5968">
      <w:pPr>
        <w:spacing w:after="617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7745B1">
        <w:rPr>
          <w:rFonts w:ascii="Times New Roman" w:eastAsia="Times New Roman" w:hAnsi="Times New Roman" w:cs="Times New Roman"/>
          <w:sz w:val="24"/>
          <w:szCs w:val="24"/>
        </w:rPr>
        <w:t>Nadamo se da ćemo u 202</w:t>
      </w:r>
      <w:r w:rsidR="007745B1" w:rsidRPr="007745B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>. godini moći nastaviti sa započetim radionicama u proteklim godinama, kao npr.: radionica za pčelare, radionice za uzgoj lijeske i oraha, te edukacije za uzgajivače ratarskih kultura i voćare.</w:t>
      </w:r>
    </w:p>
    <w:p w14:paraId="420328D0" w14:textId="02927905" w:rsidR="008A20B3" w:rsidRPr="00381E8B" w:rsidRDefault="00AD1259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20B3">
        <w:rPr>
          <w:rFonts w:ascii="Times New Roman" w:hAnsi="Times New Roman" w:cs="Times New Roman"/>
          <w:b/>
          <w:bCs/>
          <w:sz w:val="24"/>
          <w:szCs w:val="24"/>
        </w:rPr>
        <w:t>PROVEDBA PROJEKTA FINANCIRANIH IZ DRUGIH IZVORA FINANCIRANJA (NACIONALNI I EU FONDOVI)</w:t>
      </w:r>
    </w:p>
    <w:p w14:paraId="06B251A3" w14:textId="337088CA" w:rsidR="00E55347" w:rsidRPr="00EB3EDE" w:rsidRDefault="00E70DA8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5347" w:rsidRPr="00EB3EDE">
        <w:rPr>
          <w:rFonts w:ascii="Times New Roman" w:hAnsi="Times New Roman" w:cs="Times New Roman"/>
          <w:sz w:val="24"/>
          <w:szCs w:val="24"/>
        </w:rPr>
        <w:t xml:space="preserve">LAG Vuka-Dunav je udruga organizirana kao partnerstvo </w:t>
      </w:r>
      <w:r w:rsidR="0026305C" w:rsidRPr="00EB3EDE">
        <w:rPr>
          <w:rFonts w:ascii="Times New Roman" w:hAnsi="Times New Roman" w:cs="Times New Roman"/>
          <w:sz w:val="24"/>
          <w:szCs w:val="24"/>
        </w:rPr>
        <w:t>gospodarskog, javnog i civilnog</w:t>
      </w:r>
      <w:r w:rsidR="00E55347" w:rsidRPr="00EB3EDE">
        <w:rPr>
          <w:rFonts w:ascii="Times New Roman" w:hAnsi="Times New Roman" w:cs="Times New Roman"/>
          <w:sz w:val="24"/>
          <w:szCs w:val="24"/>
        </w:rPr>
        <w:t xml:space="preserve"> sektora na širem lokalnom području, koja putem lokalne razvojne strategije predviđa </w:t>
      </w:r>
      <w:r w:rsidR="00E55347" w:rsidRPr="00EB3EDE">
        <w:rPr>
          <w:rFonts w:ascii="Times New Roman" w:hAnsi="Times New Roman" w:cs="Times New Roman"/>
          <w:sz w:val="24"/>
          <w:szCs w:val="24"/>
        </w:rPr>
        <w:lastRenderedPageBreak/>
        <w:t>stvaranje stručnih, operativnih, materijalnih i fizičkih preduvjeta za koncept održivog razvoja boljom primjenom ruralnih i regionalnih politika EU, pristupom „odozdo prema gore” i odre</w:t>
      </w:r>
      <w:r w:rsidR="008B2FBE">
        <w:rPr>
          <w:rFonts w:ascii="Times New Roman" w:hAnsi="Times New Roman" w:cs="Times New Roman"/>
          <w:sz w:val="24"/>
          <w:szCs w:val="24"/>
        </w:rPr>
        <w:t>đ</w:t>
      </w:r>
      <w:r w:rsidR="00E55347" w:rsidRPr="00EB3EDE">
        <w:rPr>
          <w:rFonts w:ascii="Times New Roman" w:hAnsi="Times New Roman" w:cs="Times New Roman"/>
          <w:sz w:val="24"/>
          <w:szCs w:val="24"/>
        </w:rPr>
        <w:t>ivanjem prioriteta za razvoj poljoprivrede, turizma, poduzetništva i drugih djelatnosti u ruralnom prostoru, te podrškom provedbi razvojnih projekata na svom području.</w:t>
      </w:r>
    </w:p>
    <w:p w14:paraId="4DADAA82" w14:textId="0569E1FE" w:rsidR="00381E8B" w:rsidRDefault="00E55347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Od </w:t>
      </w:r>
      <w:r w:rsidR="0026305C" w:rsidRPr="00EB3EDE">
        <w:rPr>
          <w:rFonts w:ascii="Times New Roman" w:hAnsi="Times New Roman" w:cs="Times New Roman"/>
          <w:sz w:val="24"/>
          <w:szCs w:val="24"/>
        </w:rPr>
        <w:t>samog osnutka</w:t>
      </w:r>
      <w:r w:rsidRPr="00EB3EDE">
        <w:rPr>
          <w:rFonts w:ascii="Times New Roman" w:hAnsi="Times New Roman" w:cs="Times New Roman"/>
          <w:sz w:val="24"/>
          <w:szCs w:val="24"/>
        </w:rPr>
        <w:t xml:space="preserve">, LAG kontinuirano promiče, potiče i prikuplja informacije o razvojnim inicijativama svojih članica, ali i svih ostalih razvojnih aktera koji žive ili imaju sjedište na njegovom području, neovisno bili oni u obliku projektnih ideja, djelomično razrađenih rješenja ili pripremljenih projekata. </w:t>
      </w:r>
    </w:p>
    <w:p w14:paraId="34F8BB03" w14:textId="6E486245" w:rsidR="0057242C" w:rsidRPr="00EB3EDE" w:rsidRDefault="00E55347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Svi planirani projekti imaju osnovu u realnim potrebama iskazanim na području LAG-a. Brojnost i raznovrsnost iskazanih projekata svojevrsni su indikator zainteresiranosti i uključenosti lokalnih aktera za održivo upravljanje svojim područjem. Procjena je da bi kao takvi, ukoliko bi bili realizirani, značajno doprinijeli provedbi postavljenih strateških ciljeva</w:t>
      </w:r>
      <w:r w:rsidR="00B62855">
        <w:rPr>
          <w:rFonts w:ascii="Times New Roman" w:hAnsi="Times New Roman" w:cs="Times New Roman"/>
          <w:sz w:val="24"/>
          <w:szCs w:val="24"/>
        </w:rPr>
        <w:t xml:space="preserve"> </w:t>
      </w:r>
      <w:r w:rsidRPr="00EB3EDE">
        <w:rPr>
          <w:rFonts w:ascii="Times New Roman" w:hAnsi="Times New Roman" w:cs="Times New Roman"/>
          <w:sz w:val="24"/>
          <w:szCs w:val="24"/>
        </w:rPr>
        <w:t>definiranih u okviru strategije</w:t>
      </w:r>
      <w:r w:rsidR="0026305C" w:rsidRPr="00EB3EDE">
        <w:rPr>
          <w:rFonts w:ascii="Times New Roman" w:hAnsi="Times New Roman" w:cs="Times New Roman"/>
          <w:sz w:val="24"/>
          <w:szCs w:val="24"/>
        </w:rPr>
        <w:t>, ali i samog Statuta udruge i svrhe djelovanja LAG-a</w:t>
      </w:r>
      <w:r w:rsidR="0026305C" w:rsidRPr="007745B1">
        <w:rPr>
          <w:rFonts w:ascii="Times New Roman" w:hAnsi="Times New Roman" w:cs="Times New Roman"/>
          <w:sz w:val="24"/>
          <w:szCs w:val="24"/>
        </w:rPr>
        <w:t>.</w:t>
      </w:r>
      <w:r w:rsidRPr="007745B1">
        <w:rPr>
          <w:rFonts w:ascii="Times New Roman" w:hAnsi="Times New Roman" w:cs="Times New Roman"/>
          <w:sz w:val="24"/>
          <w:szCs w:val="24"/>
        </w:rPr>
        <w:t xml:space="preserve"> U 202</w:t>
      </w:r>
      <w:r w:rsidR="00BF59FC" w:rsidRPr="007745B1">
        <w:rPr>
          <w:rFonts w:ascii="Times New Roman" w:hAnsi="Times New Roman" w:cs="Times New Roman"/>
          <w:sz w:val="24"/>
          <w:szCs w:val="24"/>
        </w:rPr>
        <w:t>6</w:t>
      </w:r>
      <w:r w:rsidRPr="007745B1">
        <w:rPr>
          <w:rFonts w:ascii="Times New Roman" w:hAnsi="Times New Roman" w:cs="Times New Roman"/>
          <w:sz w:val="24"/>
          <w:szCs w:val="24"/>
        </w:rPr>
        <w:t xml:space="preserve">. godini planirane su prijave LAG-a Vuka-Dunav i na druge izvore financiranja </w:t>
      </w:r>
      <w:r w:rsidR="007745B1" w:rsidRPr="007745B1">
        <w:rPr>
          <w:rFonts w:ascii="Times New Roman" w:hAnsi="Times New Roman" w:cs="Times New Roman"/>
          <w:sz w:val="24"/>
          <w:szCs w:val="24"/>
        </w:rPr>
        <w:t xml:space="preserve">npr.: </w:t>
      </w:r>
      <w:r w:rsidR="0026305C" w:rsidRPr="007745B1">
        <w:rPr>
          <w:rFonts w:ascii="Times New Roman" w:hAnsi="Times New Roman" w:cs="Times New Roman"/>
          <w:sz w:val="24"/>
          <w:szCs w:val="24"/>
        </w:rPr>
        <w:t>Nacionaln</w:t>
      </w:r>
      <w:r w:rsidR="007745B1" w:rsidRPr="007745B1">
        <w:rPr>
          <w:rFonts w:ascii="Times New Roman" w:hAnsi="Times New Roman" w:cs="Times New Roman"/>
          <w:sz w:val="24"/>
          <w:szCs w:val="24"/>
        </w:rPr>
        <w:t>a</w:t>
      </w:r>
      <w:r w:rsidR="0026305C" w:rsidRPr="007745B1">
        <w:rPr>
          <w:rFonts w:ascii="Times New Roman" w:hAnsi="Times New Roman" w:cs="Times New Roman"/>
          <w:sz w:val="24"/>
          <w:szCs w:val="24"/>
        </w:rPr>
        <w:t xml:space="preserve"> </w:t>
      </w:r>
      <w:r w:rsidR="007745B1" w:rsidRPr="007745B1">
        <w:rPr>
          <w:rFonts w:ascii="Times New Roman" w:hAnsi="Times New Roman" w:cs="Times New Roman"/>
          <w:sz w:val="24"/>
          <w:szCs w:val="24"/>
        </w:rPr>
        <w:t>mreža ZPP-a, Osječko – baranjske županije</w:t>
      </w:r>
      <w:r w:rsidR="0026305C" w:rsidRPr="007745B1">
        <w:rPr>
          <w:rFonts w:ascii="Times New Roman" w:hAnsi="Times New Roman" w:cs="Times New Roman"/>
          <w:sz w:val="24"/>
          <w:szCs w:val="24"/>
        </w:rPr>
        <w:t xml:space="preserve"> i Ministarstva poljoprivrede.</w:t>
      </w:r>
    </w:p>
    <w:p w14:paraId="6E8B4FC2" w14:textId="0F10878F" w:rsidR="00E07648" w:rsidRPr="00381E8B" w:rsidRDefault="00AD1259" w:rsidP="00381E8B">
      <w:pPr>
        <w:pStyle w:val="Odlomakpopisa"/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7648">
        <w:rPr>
          <w:rFonts w:ascii="Times New Roman" w:hAnsi="Times New Roman" w:cs="Times New Roman"/>
          <w:b/>
          <w:bCs/>
          <w:sz w:val="24"/>
          <w:szCs w:val="24"/>
        </w:rPr>
        <w:t>INTERNA EVALUACIJA LRS LAG-</w:t>
      </w:r>
      <w:r w:rsidR="00E07648" w:rsidRPr="00E0764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E07648">
        <w:rPr>
          <w:rFonts w:ascii="Times New Roman" w:hAnsi="Times New Roman" w:cs="Times New Roman"/>
          <w:b/>
          <w:bCs/>
          <w:sz w:val="24"/>
          <w:szCs w:val="24"/>
        </w:rPr>
        <w:t xml:space="preserve"> ZA 202</w:t>
      </w:r>
      <w:r w:rsidR="007745B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07648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5D601B76" w14:textId="621E6DBE" w:rsidR="00E07648" w:rsidRPr="007745B1" w:rsidRDefault="00E55347" w:rsidP="00E70DA8">
      <w:pPr>
        <w:spacing w:after="0"/>
        <w:ind w:left="51" w:right="11" w:firstLine="6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>U 202</w:t>
      </w:r>
      <w:r w:rsidR="007745B1" w:rsidRPr="007745B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>. godi</w:t>
      </w:r>
      <w:r w:rsidR="001B1941" w:rsidRPr="007745B1">
        <w:rPr>
          <w:rFonts w:ascii="Times New Roman" w:eastAsia="Times New Roman" w:hAnsi="Times New Roman" w:cs="Times New Roman"/>
          <w:sz w:val="24"/>
          <w:szCs w:val="24"/>
        </w:rPr>
        <w:t xml:space="preserve">ni </w:t>
      </w:r>
      <w:r w:rsidR="007745B1" w:rsidRPr="007745B1">
        <w:rPr>
          <w:rFonts w:ascii="Times New Roman" w:eastAsia="Times New Roman" w:hAnsi="Times New Roman" w:cs="Times New Roman"/>
          <w:sz w:val="24"/>
          <w:szCs w:val="24"/>
        </w:rPr>
        <w:t xml:space="preserve">biti će </w:t>
      </w:r>
      <w:r w:rsidR="001B1941" w:rsidRPr="007745B1">
        <w:rPr>
          <w:rFonts w:ascii="Times New Roman" w:eastAsia="Times New Roman" w:hAnsi="Times New Roman" w:cs="Times New Roman"/>
          <w:sz w:val="24"/>
          <w:szCs w:val="24"/>
        </w:rPr>
        <w:t xml:space="preserve">izrađena 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>intern</w:t>
      </w:r>
      <w:r w:rsidR="001B1941" w:rsidRPr="007745B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 xml:space="preserve"> evaluacij</w:t>
      </w:r>
      <w:r w:rsidR="001B1941" w:rsidRPr="007745B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 xml:space="preserve"> za 202</w:t>
      </w:r>
      <w:r w:rsidR="007745B1" w:rsidRPr="007745B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>. godinu, kao godišnj</w:t>
      </w:r>
      <w:r w:rsidR="001B1941" w:rsidRPr="007745B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 xml:space="preserve"> obvez</w:t>
      </w:r>
      <w:r w:rsidR="001B1941" w:rsidRPr="007745B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 xml:space="preserve"> LAG-a, naveden</w:t>
      </w:r>
      <w:r w:rsidR="001B1941" w:rsidRPr="007745B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 xml:space="preserve"> u LRS.</w:t>
      </w:r>
      <w:r w:rsidR="0026305C" w:rsidRPr="007745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 xml:space="preserve">Praćenje provedbe i evaluacije LRS zahtijeva precizno definiranje nadležnosti i odgovornosti kako institucionalnih tijela LAG-a, tako i svih dionika procesa provedbe. </w:t>
      </w:r>
    </w:p>
    <w:p w14:paraId="778DCEB9" w14:textId="5D030EA0" w:rsidR="00707002" w:rsidRPr="00EB3EDE" w:rsidRDefault="00E55347" w:rsidP="00E07648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5B1">
        <w:rPr>
          <w:rFonts w:ascii="Times New Roman" w:eastAsia="Times New Roman" w:hAnsi="Times New Roman" w:cs="Times New Roman"/>
          <w:sz w:val="24"/>
          <w:szCs w:val="24"/>
        </w:rPr>
        <w:t>Navedena izvješća bit će predstavljena na sjednicama Upravnom odboru i Skupštini LAG-a te tako</w:t>
      </w:r>
      <w:r w:rsidR="0026305C" w:rsidRPr="007745B1">
        <w:rPr>
          <w:rFonts w:ascii="Times New Roman" w:eastAsia="Times New Roman" w:hAnsi="Times New Roman" w:cs="Times New Roman"/>
          <w:sz w:val="24"/>
          <w:szCs w:val="24"/>
        </w:rPr>
        <w:t>đ</w:t>
      </w:r>
      <w:r w:rsidRPr="007745B1">
        <w:rPr>
          <w:rFonts w:ascii="Times New Roman" w:eastAsia="Times New Roman" w:hAnsi="Times New Roman" w:cs="Times New Roman"/>
          <w:sz w:val="24"/>
          <w:szCs w:val="24"/>
        </w:rPr>
        <w:t xml:space="preserve">er javno dostupna svim zainteresiranima na web stranicama LAG-a. </w:t>
      </w:r>
      <w:r w:rsidR="0026305C" w:rsidRPr="007745B1">
        <w:rPr>
          <w:rFonts w:ascii="Times New Roman" w:eastAsia="Times New Roman" w:hAnsi="Times New Roman" w:cs="Times New Roman"/>
          <w:sz w:val="24"/>
          <w:szCs w:val="24"/>
        </w:rPr>
        <w:t>Uz Internu evaluaciju, obveza LAG-a je izrada Procjene samodostatnosti i Godišnjeg izvješća koje je obveza prema Ministarstvu poljoprivrede, a idealna je podloga za izradu interne evaluacije.</w:t>
      </w:r>
    </w:p>
    <w:p w14:paraId="741D564D" w14:textId="77777777" w:rsidR="00607CDC" w:rsidRDefault="00607CDC" w:rsidP="00780C6C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819A88" w14:textId="0B37BB69" w:rsidR="00780C6C" w:rsidRDefault="00780C6C" w:rsidP="00780C6C">
      <w:pPr>
        <w:tabs>
          <w:tab w:val="left" w:pos="35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80C6C">
        <w:rPr>
          <w:rFonts w:ascii="Times New Roman" w:hAnsi="Times New Roman" w:cs="Times New Roman"/>
          <w:b/>
          <w:bCs/>
          <w:sz w:val="24"/>
          <w:szCs w:val="24"/>
        </w:rPr>
        <w:t>EX-POST EVALUACIJA LRS I RAD LAG-A ZA RAZDOBLJE 2014. – 2020.(2022.) (PRR)</w:t>
      </w:r>
    </w:p>
    <w:p w14:paraId="16AC6B8D" w14:textId="16E78327" w:rsidR="00780C6C" w:rsidRPr="00EB3EDE" w:rsidRDefault="00780C6C" w:rsidP="00780C6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07CD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Eksterna evaluacija je napravljena, no nakon završetka Programskog razdoblja će se napraviti ex-post evaluacija koja će se uključivati i evaluirati i doprinos dodanoj vrijednosti LEADER/CLLD-a.</w:t>
      </w:r>
      <w:r w:rsidR="00DF3768">
        <w:rPr>
          <w:rFonts w:ascii="Times New Roman" w:hAnsi="Times New Roman" w:cs="Times New Roman"/>
          <w:sz w:val="24"/>
          <w:szCs w:val="24"/>
        </w:rPr>
        <w:t xml:space="preserve"> Ova evaluacija uključivat će i podatke iz godišnjih izvještaja koje smo u obvezi dostavljati nadležnim tijelima.</w:t>
      </w:r>
    </w:p>
    <w:p w14:paraId="548B76BC" w14:textId="77777777" w:rsidR="00707002" w:rsidRPr="00EB3EDE" w:rsidRDefault="00707002" w:rsidP="00707002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3B24B3" w14:textId="77777777" w:rsidR="00707002" w:rsidRPr="00EB3EDE" w:rsidRDefault="00707002" w:rsidP="00707002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89E370" w14:textId="6E74EE51" w:rsidR="00FD4ACE" w:rsidRPr="00EB3EDE" w:rsidRDefault="00E55347" w:rsidP="00707002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U Antunovcu, </w:t>
      </w:r>
      <w:r w:rsidR="00DF3768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FF4">
        <w:rPr>
          <w:rFonts w:ascii="Times New Roman" w:eastAsia="Times New Roman" w:hAnsi="Times New Roman" w:cs="Times New Roman"/>
          <w:sz w:val="24"/>
          <w:szCs w:val="24"/>
        </w:rPr>
        <w:t>prosinca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C5696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>. godine</w:t>
      </w:r>
    </w:p>
    <w:p w14:paraId="1F18F6F8" w14:textId="77777777" w:rsidR="00707002" w:rsidRPr="00EB3EDE" w:rsidRDefault="00707002" w:rsidP="00E55347">
      <w:pPr>
        <w:spacing w:line="240" w:lineRule="auto"/>
        <w:ind w:left="5517" w:right="11" w:hanging="15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55DDCB" w14:textId="399B8A64" w:rsidR="00E55347" w:rsidRPr="00EB3EDE" w:rsidRDefault="00E55347" w:rsidP="00707002">
      <w:pPr>
        <w:spacing w:after="0" w:line="240" w:lineRule="auto"/>
        <w:ind w:left="5517" w:right="11" w:hanging="1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b/>
          <w:bCs/>
          <w:sz w:val="24"/>
          <w:szCs w:val="24"/>
        </w:rPr>
        <w:t>Predsjednik LAG-a Vuka – Dunav</w:t>
      </w:r>
    </w:p>
    <w:p w14:paraId="41C98BF5" w14:textId="012B5359" w:rsidR="00E55347" w:rsidRPr="00EB3EDE" w:rsidRDefault="00E55347" w:rsidP="00707002">
      <w:pPr>
        <w:spacing w:after="0" w:line="240" w:lineRule="auto"/>
        <w:ind w:left="5517" w:right="11" w:hanging="15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b/>
          <w:bCs/>
          <w:sz w:val="24"/>
          <w:szCs w:val="24"/>
        </w:rPr>
        <w:t>Davor Tubanjski bac</w:t>
      </w:r>
      <w:r w:rsidR="003314C7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Pr="00EB3EDE">
        <w:rPr>
          <w:rFonts w:ascii="Times New Roman" w:eastAsia="Times New Roman" w:hAnsi="Times New Roman" w:cs="Times New Roman"/>
          <w:b/>
          <w:bCs/>
          <w:sz w:val="24"/>
          <w:szCs w:val="24"/>
        </w:rPr>
        <w:t>. ing. agr.</w:t>
      </w:r>
    </w:p>
    <w:p w14:paraId="32F6925A" w14:textId="6C0B0427" w:rsidR="00E55347" w:rsidRPr="00EB3EDE" w:rsidRDefault="00E55347" w:rsidP="00E55347">
      <w:pPr>
        <w:spacing w:after="0" w:line="360" w:lineRule="auto"/>
        <w:ind w:left="51" w:right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6E66D8" w14:textId="77777777" w:rsidR="00D863BA" w:rsidRPr="00D863BA" w:rsidRDefault="00D863BA" w:rsidP="00D863BA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906BFB7" w14:textId="77777777" w:rsidR="00D863BA" w:rsidRPr="00407DED" w:rsidRDefault="00D863BA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D863BA" w:rsidRPr="00407DE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1F6FB" w14:textId="77777777" w:rsidR="00D96860" w:rsidRDefault="00D96860" w:rsidP="0078320E">
      <w:pPr>
        <w:spacing w:after="0" w:line="240" w:lineRule="auto"/>
      </w:pPr>
      <w:r>
        <w:separator/>
      </w:r>
    </w:p>
  </w:endnote>
  <w:endnote w:type="continuationSeparator" w:id="0">
    <w:p w14:paraId="49B1C8E7" w14:textId="77777777" w:rsidR="00D96860" w:rsidRDefault="00D96860" w:rsidP="0078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82DF4" w14:textId="77777777" w:rsidR="00D96860" w:rsidRDefault="00D96860" w:rsidP="0078320E">
      <w:pPr>
        <w:spacing w:after="0" w:line="240" w:lineRule="auto"/>
      </w:pPr>
      <w:r>
        <w:separator/>
      </w:r>
    </w:p>
  </w:footnote>
  <w:footnote w:type="continuationSeparator" w:id="0">
    <w:p w14:paraId="3A05A475" w14:textId="77777777" w:rsidR="00D96860" w:rsidRDefault="00D96860" w:rsidP="00783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D097" w14:textId="7F0536A5" w:rsidR="0078320E" w:rsidRDefault="0078320E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060E4D48" wp14:editId="3E311CF0">
          <wp:simplePos x="0" y="0"/>
          <wp:positionH relativeFrom="page">
            <wp:posOffset>-113030</wp:posOffset>
          </wp:positionH>
          <wp:positionV relativeFrom="paragraph">
            <wp:posOffset>-448945</wp:posOffset>
          </wp:positionV>
          <wp:extent cx="1661160" cy="979805"/>
          <wp:effectExtent l="0" t="0" r="0" b="0"/>
          <wp:wrapSquare wrapText="bothSides"/>
          <wp:docPr id="2" name="Picture 2" descr="LA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979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832F8"/>
    <w:multiLevelType w:val="multilevel"/>
    <w:tmpl w:val="EB501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B7944"/>
    <w:multiLevelType w:val="hybridMultilevel"/>
    <w:tmpl w:val="1AB4C6E4"/>
    <w:lvl w:ilvl="0" w:tplc="0409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5C94C8">
      <w:start w:val="1"/>
      <w:numFmt w:val="bullet"/>
      <w:lvlText w:val="o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9A4B60">
      <w:start w:val="1"/>
      <w:numFmt w:val="bullet"/>
      <w:lvlText w:val="▪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DC3C02">
      <w:start w:val="1"/>
      <w:numFmt w:val="bullet"/>
      <w:lvlText w:val="•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FE3426">
      <w:start w:val="1"/>
      <w:numFmt w:val="bullet"/>
      <w:lvlText w:val="o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0C70A">
      <w:start w:val="1"/>
      <w:numFmt w:val="bullet"/>
      <w:lvlText w:val="▪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C4D3B8">
      <w:start w:val="1"/>
      <w:numFmt w:val="bullet"/>
      <w:lvlText w:val="•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02B8C4">
      <w:start w:val="1"/>
      <w:numFmt w:val="bullet"/>
      <w:lvlText w:val="o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F8416A">
      <w:start w:val="1"/>
      <w:numFmt w:val="bullet"/>
      <w:lvlText w:val="▪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9979B8"/>
    <w:multiLevelType w:val="hybridMultilevel"/>
    <w:tmpl w:val="C69259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5E8A"/>
    <w:multiLevelType w:val="hybridMultilevel"/>
    <w:tmpl w:val="BB4E20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82A6D"/>
    <w:multiLevelType w:val="hybridMultilevel"/>
    <w:tmpl w:val="D56C4F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CDF"/>
    <w:multiLevelType w:val="hybridMultilevel"/>
    <w:tmpl w:val="248098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37FF0"/>
    <w:multiLevelType w:val="hybridMultilevel"/>
    <w:tmpl w:val="D56C4F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17BCD"/>
    <w:multiLevelType w:val="hybridMultilevel"/>
    <w:tmpl w:val="B1EACB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205A"/>
    <w:multiLevelType w:val="hybridMultilevel"/>
    <w:tmpl w:val="D56C4F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11F46"/>
    <w:multiLevelType w:val="hybridMultilevel"/>
    <w:tmpl w:val="1D188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681123">
    <w:abstractNumId w:val="6"/>
  </w:num>
  <w:num w:numId="2" w16cid:durableId="1636256502">
    <w:abstractNumId w:val="5"/>
  </w:num>
  <w:num w:numId="3" w16cid:durableId="2001494938">
    <w:abstractNumId w:val="2"/>
  </w:num>
  <w:num w:numId="4" w16cid:durableId="813062845">
    <w:abstractNumId w:val="7"/>
  </w:num>
  <w:num w:numId="5" w16cid:durableId="749237614">
    <w:abstractNumId w:val="3"/>
  </w:num>
  <w:num w:numId="6" w16cid:durableId="1113092370">
    <w:abstractNumId w:val="4"/>
  </w:num>
  <w:num w:numId="7" w16cid:durableId="1354460945">
    <w:abstractNumId w:val="1"/>
  </w:num>
  <w:num w:numId="8" w16cid:durableId="852957082">
    <w:abstractNumId w:val="9"/>
  </w:num>
  <w:num w:numId="9" w16cid:durableId="1730419491">
    <w:abstractNumId w:val="8"/>
  </w:num>
  <w:num w:numId="10" w16cid:durableId="1982075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A6"/>
    <w:rsid w:val="000027B1"/>
    <w:rsid w:val="00015658"/>
    <w:rsid w:val="00064596"/>
    <w:rsid w:val="000870E9"/>
    <w:rsid w:val="000B040F"/>
    <w:rsid w:val="000B3EE8"/>
    <w:rsid w:val="000E089C"/>
    <w:rsid w:val="000F4EBA"/>
    <w:rsid w:val="001221B0"/>
    <w:rsid w:val="00146248"/>
    <w:rsid w:val="001537A0"/>
    <w:rsid w:val="00170311"/>
    <w:rsid w:val="00174DD5"/>
    <w:rsid w:val="00181D04"/>
    <w:rsid w:val="0019184E"/>
    <w:rsid w:val="001B1941"/>
    <w:rsid w:val="001B798B"/>
    <w:rsid w:val="001E0B13"/>
    <w:rsid w:val="00250346"/>
    <w:rsid w:val="0026305C"/>
    <w:rsid w:val="00277889"/>
    <w:rsid w:val="002B5968"/>
    <w:rsid w:val="002D1D13"/>
    <w:rsid w:val="002E1AD5"/>
    <w:rsid w:val="002E64EA"/>
    <w:rsid w:val="003314C7"/>
    <w:rsid w:val="00343BC2"/>
    <w:rsid w:val="00353BCC"/>
    <w:rsid w:val="00357999"/>
    <w:rsid w:val="0037570B"/>
    <w:rsid w:val="00381E8B"/>
    <w:rsid w:val="00402F01"/>
    <w:rsid w:val="004079FF"/>
    <w:rsid w:val="00407B48"/>
    <w:rsid w:val="00407DED"/>
    <w:rsid w:val="00442456"/>
    <w:rsid w:val="00455C35"/>
    <w:rsid w:val="00457377"/>
    <w:rsid w:val="00487B62"/>
    <w:rsid w:val="00491FA8"/>
    <w:rsid w:val="004B10F1"/>
    <w:rsid w:val="004B154E"/>
    <w:rsid w:val="004C3A97"/>
    <w:rsid w:val="004F088F"/>
    <w:rsid w:val="00517A87"/>
    <w:rsid w:val="005211EA"/>
    <w:rsid w:val="00534128"/>
    <w:rsid w:val="00550961"/>
    <w:rsid w:val="00553DD2"/>
    <w:rsid w:val="0056564E"/>
    <w:rsid w:val="0057242C"/>
    <w:rsid w:val="005D17E1"/>
    <w:rsid w:val="00607CDC"/>
    <w:rsid w:val="00623C8A"/>
    <w:rsid w:val="006625C0"/>
    <w:rsid w:val="00664693"/>
    <w:rsid w:val="006778FD"/>
    <w:rsid w:val="006B5FB5"/>
    <w:rsid w:val="006E6076"/>
    <w:rsid w:val="006F5C93"/>
    <w:rsid w:val="00707002"/>
    <w:rsid w:val="00754426"/>
    <w:rsid w:val="0076031F"/>
    <w:rsid w:val="007745B1"/>
    <w:rsid w:val="00780C6C"/>
    <w:rsid w:val="0078320E"/>
    <w:rsid w:val="00784A8A"/>
    <w:rsid w:val="007942A1"/>
    <w:rsid w:val="007A0551"/>
    <w:rsid w:val="007A5C68"/>
    <w:rsid w:val="007B6A8E"/>
    <w:rsid w:val="00806289"/>
    <w:rsid w:val="00810C29"/>
    <w:rsid w:val="00844C23"/>
    <w:rsid w:val="008645B9"/>
    <w:rsid w:val="00867FF6"/>
    <w:rsid w:val="0088640A"/>
    <w:rsid w:val="008A20B3"/>
    <w:rsid w:val="008A479D"/>
    <w:rsid w:val="008B2FBE"/>
    <w:rsid w:val="008F1494"/>
    <w:rsid w:val="00900CCE"/>
    <w:rsid w:val="00902AED"/>
    <w:rsid w:val="00903062"/>
    <w:rsid w:val="0098173D"/>
    <w:rsid w:val="00996DB7"/>
    <w:rsid w:val="009D73F4"/>
    <w:rsid w:val="00A43564"/>
    <w:rsid w:val="00A65592"/>
    <w:rsid w:val="00A9022D"/>
    <w:rsid w:val="00AB35E1"/>
    <w:rsid w:val="00AD1259"/>
    <w:rsid w:val="00AE1757"/>
    <w:rsid w:val="00AF7A00"/>
    <w:rsid w:val="00B0681A"/>
    <w:rsid w:val="00B2365C"/>
    <w:rsid w:val="00B4267D"/>
    <w:rsid w:val="00B62855"/>
    <w:rsid w:val="00B64C74"/>
    <w:rsid w:val="00B714DD"/>
    <w:rsid w:val="00B762BC"/>
    <w:rsid w:val="00B90B99"/>
    <w:rsid w:val="00BA7D68"/>
    <w:rsid w:val="00BC51D3"/>
    <w:rsid w:val="00BF016E"/>
    <w:rsid w:val="00BF0F69"/>
    <w:rsid w:val="00BF59FC"/>
    <w:rsid w:val="00BF742D"/>
    <w:rsid w:val="00C00733"/>
    <w:rsid w:val="00C0138A"/>
    <w:rsid w:val="00C0770C"/>
    <w:rsid w:val="00C127A6"/>
    <w:rsid w:val="00C15D68"/>
    <w:rsid w:val="00C24F44"/>
    <w:rsid w:val="00C2691C"/>
    <w:rsid w:val="00C329C4"/>
    <w:rsid w:val="00C53B66"/>
    <w:rsid w:val="00C5696B"/>
    <w:rsid w:val="00C63F44"/>
    <w:rsid w:val="00CC6BD7"/>
    <w:rsid w:val="00CD5506"/>
    <w:rsid w:val="00CF6D29"/>
    <w:rsid w:val="00D119A3"/>
    <w:rsid w:val="00D51BAD"/>
    <w:rsid w:val="00D75C64"/>
    <w:rsid w:val="00D80B7D"/>
    <w:rsid w:val="00D863BA"/>
    <w:rsid w:val="00D96860"/>
    <w:rsid w:val="00DB0DA6"/>
    <w:rsid w:val="00DB2804"/>
    <w:rsid w:val="00DB3D5F"/>
    <w:rsid w:val="00DB4F47"/>
    <w:rsid w:val="00DF3768"/>
    <w:rsid w:val="00E07648"/>
    <w:rsid w:val="00E55347"/>
    <w:rsid w:val="00E70DA8"/>
    <w:rsid w:val="00E83FF4"/>
    <w:rsid w:val="00EB3EDE"/>
    <w:rsid w:val="00F030CF"/>
    <w:rsid w:val="00F06C24"/>
    <w:rsid w:val="00F96CE2"/>
    <w:rsid w:val="00FD4ACE"/>
    <w:rsid w:val="00FD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F801"/>
  <w15:chartTrackingRefBased/>
  <w15:docId w15:val="{1D4997C3-6350-4468-BF4C-7091DC2B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8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320E"/>
  </w:style>
  <w:style w:type="paragraph" w:styleId="Podnoje">
    <w:name w:val="footer"/>
    <w:basedOn w:val="Normal"/>
    <w:link w:val="PodnojeChar"/>
    <w:uiPriority w:val="99"/>
    <w:unhideWhenUsed/>
    <w:rsid w:val="0078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320E"/>
  </w:style>
  <w:style w:type="paragraph" w:styleId="Odlomakpopisa">
    <w:name w:val="List Paragraph"/>
    <w:basedOn w:val="Normal"/>
    <w:uiPriority w:val="34"/>
    <w:qFormat/>
    <w:rsid w:val="004C3A97"/>
    <w:pPr>
      <w:ind w:left="720"/>
      <w:contextualSpacing/>
    </w:pPr>
  </w:style>
  <w:style w:type="character" w:customStyle="1" w:styleId="hps">
    <w:name w:val="hps"/>
    <w:basedOn w:val="Zadanifontodlomka"/>
    <w:uiPriority w:val="99"/>
    <w:rsid w:val="007B6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1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8F19-DFDA-42A1-8C19-EDA95A61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9</Pages>
  <Words>3002</Words>
  <Characters>17115</Characters>
  <Application>Microsoft Office Word</Application>
  <DocSecurity>0</DocSecurity>
  <Lines>142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37</cp:revision>
  <cp:lastPrinted>2025-12-02T06:57:00Z</cp:lastPrinted>
  <dcterms:created xsi:type="dcterms:W3CDTF">2024-11-15T07:02:00Z</dcterms:created>
  <dcterms:modified xsi:type="dcterms:W3CDTF">2025-12-12T08:44:00Z</dcterms:modified>
</cp:coreProperties>
</file>